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77777777" w:rsidR="004F4EA9" w:rsidRPr="00644FDD" w:rsidRDefault="00284FB5" w:rsidP="00195581">
      <w:pPr>
        <w:pStyle w:val="1"/>
        <w:spacing w:before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lang w:val="kk-KZ"/>
        </w:rPr>
        <w:t xml:space="preserve">                                    </w:t>
      </w:r>
      <w:r w:rsidR="00741B7E" w:rsidRPr="00644FDD">
        <w:rPr>
          <w:rFonts w:ascii="Times New Roman" w:hAnsi="Times New Roman" w:cs="Times New Roman"/>
          <w:color w:val="000000" w:themeColor="text1"/>
          <w:lang w:val="kk-KZ"/>
        </w:rPr>
        <w:t xml:space="preserve">Қарағанды облысы білім басқармасының </w:t>
      </w:r>
    </w:p>
    <w:p w14:paraId="0C52B797" w14:textId="71FDDF8F" w:rsidR="00284FB5" w:rsidRPr="00644FDD" w:rsidRDefault="00741B7E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44F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Теміртау қаласы білім бөлімінің</w:t>
      </w:r>
      <w:r w:rsidR="007C1478" w:rsidRPr="00644F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5C59D420" w14:textId="77777777" w:rsidR="00741B7E" w:rsidRDefault="00741B7E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14:paraId="7D2BB945" w14:textId="77777777" w:rsidR="00284FB5" w:rsidRPr="004F4EA9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F909E" w14:textId="22BC8EBF" w:rsidR="00741B7E" w:rsidRPr="00B30427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2023-2024</w:t>
      </w:r>
      <w:r w:rsidR="00741B7E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оқу жылына конкурстық негізде</w:t>
      </w:r>
      <w:r w:rsidR="006D0FA2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гимназияның бос жұмыс орындарына </w:t>
      </w:r>
      <w:r w:rsidR="00741B7E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педагогтерді жұмысқа қабылдау 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B14984" w:rsidRPr="00B30427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жылдың</w:t>
      </w:r>
      <w:r w:rsidR="00741B7E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C42DEE" w:rsidRPr="00B30427">
        <w:rPr>
          <w:rFonts w:ascii="Times New Roman" w:hAnsi="Times New Roman" w:cs="Times New Roman"/>
          <w:b/>
          <w:sz w:val="28"/>
          <w:szCs w:val="24"/>
          <w:lang w:val="kk-KZ"/>
        </w:rPr>
        <w:t>25</w:t>
      </w:r>
      <w:r w:rsidR="00B6105F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қыркүйекте</w:t>
      </w:r>
      <w:r w:rsidR="002D1C73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өтеді</w:t>
      </w:r>
      <w:r w:rsidR="00741B7E" w:rsidRPr="00B30427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14:paraId="000BBD51" w14:textId="74B43060" w:rsidR="00741B7E" w:rsidRPr="00B30427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B30427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Бос жұмыс орындары туралы хабарландырулар 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«Enbek.кz»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және</w:t>
      </w:r>
      <w:r w:rsidR="00644FD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гимназиямыздың ресми </w:t>
      </w:r>
      <w:r w:rsidR="00972AD3" w:rsidRPr="00B30427">
        <w:rPr>
          <w:rFonts w:ascii="Times New Roman" w:hAnsi="Times New Roman" w:cs="Times New Roman"/>
          <w:sz w:val="28"/>
          <w:szCs w:val="24"/>
          <w:lang w:val="kk-KZ"/>
        </w:rPr>
        <w:t>сайтына</w:t>
      </w:r>
      <w:r w:rsidR="00C42DEE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«krguo.edu.kz»</w:t>
      </w:r>
      <w:r w:rsidR="00972AD3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="00644FD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инстаграм сайтына 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«alihan_gimnaziasy»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жарияланады.</w:t>
      </w:r>
    </w:p>
    <w:p w14:paraId="49B71CC8" w14:textId="77777777" w:rsidR="001216BA" w:rsidRPr="00B30427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59607699" w14:textId="53C1B962" w:rsidR="00106BB8" w:rsidRPr="00B30427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Конкурсқа құжаттарды қабылдау</w:t>
      </w:r>
      <w:r w:rsidR="00644FD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0E4440">
        <w:rPr>
          <w:rFonts w:ascii="Times New Roman" w:hAnsi="Times New Roman" w:cs="Times New Roman"/>
          <w:b/>
          <w:sz w:val="28"/>
          <w:szCs w:val="24"/>
          <w:lang w:val="kk-KZ"/>
        </w:rPr>
        <w:t>14</w:t>
      </w:r>
      <w:r w:rsidR="003E4F0D" w:rsidRPr="00B30427"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  <w:r w:rsidR="0003258C" w:rsidRPr="00B30427">
        <w:rPr>
          <w:rFonts w:ascii="Times New Roman" w:hAnsi="Times New Roman" w:cs="Times New Roman"/>
          <w:b/>
          <w:sz w:val="28"/>
          <w:szCs w:val="24"/>
          <w:lang w:val="kk-KZ"/>
        </w:rPr>
        <w:t>0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9</w:t>
      </w:r>
      <w:r w:rsidR="00B14984" w:rsidRPr="00B30427">
        <w:rPr>
          <w:rFonts w:ascii="Times New Roman" w:hAnsi="Times New Roman" w:cs="Times New Roman"/>
          <w:b/>
          <w:sz w:val="28"/>
          <w:szCs w:val="24"/>
          <w:lang w:val="kk-KZ"/>
        </w:rPr>
        <w:t>.202</w:t>
      </w:r>
      <w:r w:rsidR="00441E05" w:rsidRPr="00B30427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3E4F0D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>-</w:t>
      </w:r>
      <w:r w:rsidR="003E4F0D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C42DEE" w:rsidRPr="00B30427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0E4440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0F2355" w:rsidRPr="00B30427"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  <w:r w:rsidR="0003258C" w:rsidRPr="00B30427">
        <w:rPr>
          <w:rFonts w:ascii="Times New Roman" w:hAnsi="Times New Roman" w:cs="Times New Roman"/>
          <w:b/>
          <w:sz w:val="28"/>
          <w:szCs w:val="24"/>
          <w:lang w:val="kk-KZ"/>
        </w:rPr>
        <w:t>0</w:t>
      </w:r>
      <w:r w:rsidR="00644FDD" w:rsidRPr="00B30427">
        <w:rPr>
          <w:rFonts w:ascii="Times New Roman" w:hAnsi="Times New Roman" w:cs="Times New Roman"/>
          <w:b/>
          <w:sz w:val="28"/>
          <w:szCs w:val="24"/>
          <w:lang w:val="kk-KZ"/>
        </w:rPr>
        <w:t>9</w:t>
      </w:r>
      <w:r w:rsidR="00B14984" w:rsidRPr="00B30427">
        <w:rPr>
          <w:rFonts w:ascii="Times New Roman" w:hAnsi="Times New Roman" w:cs="Times New Roman"/>
          <w:b/>
          <w:sz w:val="28"/>
          <w:szCs w:val="24"/>
          <w:lang w:val="kk-KZ"/>
        </w:rPr>
        <w:t>.2023 ж</w:t>
      </w:r>
      <w:r w:rsidR="00B14984" w:rsidRPr="00B30427">
        <w:rPr>
          <w:rFonts w:ascii="Times New Roman" w:hAnsi="Times New Roman" w:cs="Times New Roman"/>
          <w:sz w:val="28"/>
          <w:szCs w:val="24"/>
          <w:lang w:val="kk-KZ"/>
        </w:rPr>
        <w:t>.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дейін</w:t>
      </w:r>
      <w:r w:rsidR="003E4F0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жүргізіледі.</w:t>
      </w:r>
    </w:p>
    <w:p w14:paraId="64B2BF45" w14:textId="4446DBF0" w:rsidR="00106BB8" w:rsidRPr="00B30427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Мекен- жайы: Тем</w:t>
      </w:r>
      <w:r w:rsidR="001216BA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іртау қаласы, Б.Момышұлы, 91. 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>Тел.</w:t>
      </w:r>
      <w:r w:rsidR="003E4F0D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>955407</w:t>
      </w:r>
    </w:p>
    <w:p w14:paraId="18E6D166" w14:textId="0A5B0D3B" w:rsidR="003F2BDD" w:rsidRPr="00B30427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4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Эл. почта адрес: </w:t>
      </w:r>
      <w:proofErr w:type="spellStart"/>
      <w:r w:rsidR="00DE2A08" w:rsidRPr="00B30427">
        <w:rPr>
          <w:rFonts w:ascii="Times New Roman" w:hAnsi="Times New Roman" w:cs="Times New Roman"/>
          <w:sz w:val="28"/>
          <w:szCs w:val="24"/>
          <w:lang w:val="en-US"/>
        </w:rPr>
        <w:t>Bokeih</w:t>
      </w:r>
      <w:proofErr w:type="spellEnd"/>
      <w:r w:rsidRPr="00B30427">
        <w:rPr>
          <w:rFonts w:ascii="Times New Roman" w:hAnsi="Times New Roman" w:cs="Times New Roman"/>
          <w:sz w:val="28"/>
          <w:szCs w:val="24"/>
        </w:rPr>
        <w:t>@</w:t>
      </w:r>
      <w:proofErr w:type="spellStart"/>
      <w:r w:rsidRPr="00B30427">
        <w:rPr>
          <w:rFonts w:ascii="Times New Roman" w:hAnsi="Times New Roman" w:cs="Times New Roman"/>
          <w:sz w:val="28"/>
          <w:szCs w:val="24"/>
          <w:lang w:val="en-US"/>
        </w:rPr>
        <w:t>yandex</w:t>
      </w:r>
      <w:proofErr w:type="spellEnd"/>
      <w:r w:rsidRPr="00B30427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DE2A08" w:rsidRPr="00B30427">
        <w:rPr>
          <w:rFonts w:ascii="Times New Roman" w:hAnsi="Times New Roman" w:cs="Times New Roman"/>
          <w:sz w:val="28"/>
          <w:szCs w:val="24"/>
          <w:lang w:val="en-US"/>
        </w:rPr>
        <w:t>kz</w:t>
      </w:r>
      <w:proofErr w:type="spellEnd"/>
    </w:p>
    <w:p w14:paraId="3860A54A" w14:textId="5AAAE0A5" w:rsidR="00F26523" w:rsidRPr="00B30427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Конкурстың өтетін уақыты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  <w:r w:rsidR="00017704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E4440">
        <w:rPr>
          <w:rFonts w:ascii="Times New Roman" w:hAnsi="Times New Roman" w:cs="Times New Roman"/>
          <w:b/>
          <w:sz w:val="28"/>
          <w:szCs w:val="24"/>
        </w:rPr>
        <w:t>2</w:t>
      </w:r>
      <w:r w:rsidR="000E4440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644FDD" w:rsidRPr="00B30427">
        <w:rPr>
          <w:rFonts w:ascii="Times New Roman" w:hAnsi="Times New Roman" w:cs="Times New Roman"/>
          <w:b/>
          <w:sz w:val="28"/>
          <w:szCs w:val="24"/>
        </w:rPr>
        <w:t>.09.2023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</w:t>
      </w:r>
    </w:p>
    <w:p w14:paraId="6EB1DEF2" w14:textId="77777777" w:rsidR="00123DCF" w:rsidRPr="00B30427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</w:p>
    <w:p w14:paraId="64938891" w14:textId="08027994" w:rsidR="00651B18" w:rsidRPr="00B30427" w:rsidRDefault="00BF00E9" w:rsidP="00B304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="00741B7E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жылына төмендегі бос орындар бар</w:t>
      </w:r>
      <w:r w:rsidR="00193C17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, </w:t>
      </w:r>
      <w:r w:rsidR="00193C17" w:rsidRPr="00B30427">
        <w:rPr>
          <w:rFonts w:asciiTheme="majorBidi" w:hAnsiTheme="majorBidi" w:cstheme="majorBidi"/>
          <w:sz w:val="28"/>
          <w:szCs w:val="28"/>
          <w:lang w:val="kk-KZ"/>
        </w:rPr>
        <w:t>(педагог – сарапшы, педагог –зерттеуші біліктілік санаты міндетті)</w:t>
      </w:r>
      <w:r w:rsidR="00741B7E" w:rsidRPr="00B30427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14:paraId="0A9B9D95" w14:textId="34193CEF" w:rsidR="00AE24C0" w:rsidRPr="00B3042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Биология пәні мұғалімі</w:t>
      </w:r>
      <w:r w:rsidR="00193C17" w:rsidRPr="00B30427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B30427">
        <w:rPr>
          <w:rFonts w:asciiTheme="majorBidi" w:hAnsiTheme="majorBidi" w:cstheme="majorBidi"/>
          <w:sz w:val="28"/>
          <w:szCs w:val="28"/>
          <w:lang w:val="kk-KZ"/>
        </w:rPr>
        <w:t xml:space="preserve">– </w:t>
      </w:r>
      <w:r w:rsidR="00B30427" w:rsidRPr="00B30427">
        <w:rPr>
          <w:rFonts w:asciiTheme="majorBidi" w:hAnsiTheme="majorBidi" w:cstheme="majorBidi"/>
          <w:sz w:val="28"/>
          <w:szCs w:val="28"/>
          <w:lang w:val="kk-KZ"/>
        </w:rPr>
        <w:t xml:space="preserve">26 сағат </w:t>
      </w:r>
    </w:p>
    <w:p w14:paraId="2583761B" w14:textId="6BAD4161" w:rsidR="00651B18" w:rsidRPr="00B3042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 xml:space="preserve">Көркем еңбек пәні мұғалімі (ер балаларға) – </w:t>
      </w:r>
      <w:r w:rsidR="006D7B0A" w:rsidRPr="00B30427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B30427" w:rsidRPr="00B30427">
        <w:rPr>
          <w:rFonts w:asciiTheme="majorBidi" w:hAnsiTheme="majorBidi" w:cstheme="majorBidi"/>
          <w:sz w:val="28"/>
          <w:szCs w:val="28"/>
          <w:lang w:val="kk-KZ"/>
        </w:rPr>
        <w:t>8</w:t>
      </w:r>
      <w:r w:rsidR="006D7B0A" w:rsidRPr="00B30427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30427" w:rsidRPr="00B30427">
        <w:rPr>
          <w:rFonts w:asciiTheme="majorBidi" w:hAnsiTheme="majorBidi" w:cstheme="majorBidi"/>
          <w:sz w:val="28"/>
          <w:szCs w:val="28"/>
          <w:lang w:val="kk-KZ"/>
        </w:rPr>
        <w:t>сағат</w:t>
      </w:r>
    </w:p>
    <w:p w14:paraId="4E609E7F" w14:textId="3EB17972" w:rsidR="00B30427" w:rsidRPr="00B30427" w:rsidRDefault="00B30427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Математика пәні мұғалімі – 12 сағат</w:t>
      </w:r>
    </w:p>
    <w:p w14:paraId="65BA7F45" w14:textId="40F8D2C9" w:rsidR="00B30427" w:rsidRPr="00B30427" w:rsidRDefault="00B30427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Тарих пәні мұғалімі – 14 сағат</w:t>
      </w:r>
    </w:p>
    <w:p w14:paraId="51A1A30C" w14:textId="4255DD39" w:rsidR="00B30427" w:rsidRPr="00B30427" w:rsidRDefault="00B30427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Химия пәні мұғалімі – 8 сағат</w:t>
      </w:r>
    </w:p>
    <w:p w14:paraId="3B0B7A0B" w14:textId="2D5D63AA" w:rsidR="00B30427" w:rsidRPr="00B30427" w:rsidRDefault="00B30427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Ағылшын тілі пәні мұғалімі – 10 сағат</w:t>
      </w:r>
    </w:p>
    <w:p w14:paraId="75147870" w14:textId="1F4B457E" w:rsidR="00B30427" w:rsidRDefault="00B30427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Орыс тілі мен әдебиеті пәні мұғалімі – 15 сағат</w:t>
      </w:r>
    </w:p>
    <w:p w14:paraId="1B2554EF" w14:textId="3207B41D" w:rsidR="00BD519D" w:rsidRDefault="00A10454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Информатика пәні мұғалімі – </w:t>
      </w:r>
      <w:r w:rsidR="00BD519D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kk-KZ"/>
        </w:rPr>
        <w:t>0</w:t>
      </w:r>
      <w:r w:rsidR="00BD519D">
        <w:rPr>
          <w:rFonts w:asciiTheme="majorBidi" w:hAnsiTheme="majorBidi" w:cstheme="majorBidi"/>
          <w:sz w:val="28"/>
          <w:szCs w:val="28"/>
          <w:lang w:val="kk-KZ"/>
        </w:rPr>
        <w:t xml:space="preserve"> сағат</w:t>
      </w:r>
    </w:p>
    <w:p w14:paraId="66B8C4C4" w14:textId="09FBC090" w:rsidR="00A10454" w:rsidRPr="00B30427" w:rsidRDefault="00A10454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Қазақ тілі мен әдебиеті пәні мұғалімі –</w:t>
      </w:r>
      <w:r w:rsidR="00AE215C">
        <w:rPr>
          <w:rFonts w:asciiTheme="majorBidi" w:hAnsiTheme="majorBidi" w:cstheme="majorBidi"/>
          <w:sz w:val="28"/>
          <w:szCs w:val="28"/>
          <w:lang w:val="kk-KZ"/>
        </w:rPr>
        <w:t xml:space="preserve"> 20 сағат</w:t>
      </w:r>
      <w:bookmarkStart w:id="0" w:name="_GoBack"/>
      <w:bookmarkEnd w:id="0"/>
    </w:p>
    <w:p w14:paraId="4FB8F189" w14:textId="0273E38F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 xml:space="preserve">Лауазымдық міндет: </w:t>
      </w: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 </w:t>
      </w:r>
      <w:r w:rsidRPr="00AE24C0">
        <w:rPr>
          <w:rFonts w:asciiTheme="majorBidi" w:hAnsiTheme="majorBidi" w:cstheme="majorBidi"/>
          <w:sz w:val="24"/>
          <w:szCs w:val="28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4BBD971C" w14:textId="06F0D919" w:rsidR="00AE24C0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6929A9DF" w14:textId="77777777" w:rsidR="00193C17" w:rsidRPr="00AE24C0" w:rsidRDefault="00193C17" w:rsidP="00AE24C0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66D9937C" w14:textId="46BEBB98" w:rsidR="00AE24C0" w:rsidRPr="00B3042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Директордың тәрбие жұмысы жөніндегі орынбасары – 0,5 жүктеме</w:t>
      </w:r>
    </w:p>
    <w:p w14:paraId="435AF266" w14:textId="491E843A" w:rsidR="00AE24C0" w:rsidRPr="00B30427" w:rsidRDefault="00AE24C0" w:rsidP="00193C1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 xml:space="preserve">Директордың </w:t>
      </w:r>
      <w:r w:rsidR="00B30427" w:rsidRPr="00B30427">
        <w:rPr>
          <w:rFonts w:asciiTheme="majorBidi" w:hAnsiTheme="majorBidi" w:cstheme="majorBidi"/>
          <w:sz w:val="28"/>
          <w:szCs w:val="28"/>
          <w:lang w:val="kk-KZ"/>
        </w:rPr>
        <w:t>оқу-ісі</w:t>
      </w:r>
      <w:r w:rsidRPr="00B30427">
        <w:rPr>
          <w:rFonts w:asciiTheme="majorBidi" w:hAnsiTheme="majorBidi" w:cstheme="majorBidi"/>
          <w:sz w:val="28"/>
          <w:szCs w:val="28"/>
          <w:lang w:val="kk-KZ"/>
        </w:rPr>
        <w:t xml:space="preserve"> жұмысы жөніндегі орынбасары</w:t>
      </w:r>
      <w:r w:rsidR="00193C17" w:rsidRPr="00B30427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B30427">
        <w:rPr>
          <w:rFonts w:asciiTheme="majorBidi" w:hAnsiTheme="majorBidi" w:cstheme="majorBidi"/>
          <w:sz w:val="28"/>
          <w:szCs w:val="28"/>
          <w:lang w:val="kk-KZ"/>
        </w:rPr>
        <w:t>– 0,5 жүктеме</w:t>
      </w:r>
    </w:p>
    <w:p w14:paraId="4EE20560" w14:textId="2D278A00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u w:val="single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міндет:</w:t>
      </w:r>
      <w:r w:rsidRPr="00AE24C0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4"/>
          <w:szCs w:val="28"/>
          <w:u w:val="single"/>
          <w:lang w:val="kk-KZ"/>
        </w:rPr>
        <w:t>т</w:t>
      </w:r>
      <w:r w:rsidRPr="00AE24C0">
        <w:rPr>
          <w:rFonts w:asciiTheme="majorBidi" w:hAnsiTheme="majorBidi" w:cstheme="majorBidi"/>
          <w:sz w:val="24"/>
          <w:szCs w:val="28"/>
          <w:u w:val="single"/>
          <w:lang w:val="kk-KZ"/>
        </w:rPr>
        <w:t>әрбие процесін ұйымдастыруды қамтамасыз етеді;</w:t>
      </w:r>
      <w:r w:rsidRPr="00651B18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651B18">
        <w:rPr>
          <w:rFonts w:asciiTheme="majorBidi" w:hAnsiTheme="majorBidi" w:cstheme="majorBidi"/>
          <w:sz w:val="24"/>
          <w:szCs w:val="28"/>
          <w:u w:val="single"/>
          <w:lang w:val="kk-KZ"/>
        </w:rPr>
        <w:t>тәрбие жұмысын ағымдағы және перспективалық жоспарлауды ұйымдастырады;</w:t>
      </w:r>
    </w:p>
    <w:p w14:paraId="61FED45E" w14:textId="61995686" w:rsidR="00B30427" w:rsidRPr="00B30427" w:rsidRDefault="00B3042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u w:val="single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</w:t>
      </w:r>
      <w:r>
        <w:rPr>
          <w:rFonts w:asciiTheme="majorBidi" w:hAnsiTheme="majorBidi" w:cstheme="majorBidi"/>
          <w:b/>
          <w:sz w:val="24"/>
          <w:szCs w:val="28"/>
          <w:lang w:val="kk-KZ"/>
        </w:rPr>
        <w:t>: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B30427">
        <w:rPr>
          <w:rFonts w:asciiTheme="majorBidi" w:hAnsiTheme="majorBidi" w:cstheme="majorBidi"/>
          <w:sz w:val="24"/>
          <w:szCs w:val="28"/>
          <w:u w:val="single"/>
          <w:lang w:val="kk-KZ"/>
        </w:rPr>
        <w:t>оқу-тәрбие процесін, білім беру ұйымының қызметін ағымдағы жоспарлауды ұйымдастырады;</w:t>
      </w:r>
    </w:p>
    <w:p w14:paraId="3E26B3E7" w14:textId="77777777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7AE8558B" w14:textId="77777777" w:rsidR="00193C17" w:rsidRDefault="00193C17" w:rsidP="00AE24C0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35AA3984" w14:textId="50255A83" w:rsidR="00193C17" w:rsidRPr="00B30427" w:rsidRDefault="00B30427" w:rsidP="00B3042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 xml:space="preserve">Педагог-ұйымдастырушы </w:t>
      </w:r>
      <w:r w:rsidR="00AE24C0" w:rsidRPr="00B30427">
        <w:rPr>
          <w:rFonts w:asciiTheme="majorBidi" w:hAnsiTheme="majorBidi" w:cstheme="majorBidi"/>
          <w:sz w:val="28"/>
          <w:szCs w:val="28"/>
          <w:lang w:val="kk-KZ"/>
        </w:rPr>
        <w:t>– 1 жүктеме</w:t>
      </w:r>
    </w:p>
    <w:p w14:paraId="6A68000E" w14:textId="437F9FE8" w:rsidR="00B3042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8"/>
          <w:u w:val="single"/>
          <w:lang w:val="kk-KZ"/>
        </w:rPr>
      </w:pPr>
      <w:r w:rsidRPr="00AE24C0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міндет:</w:t>
      </w:r>
      <w:r w:rsidR="00B30427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="00B30427" w:rsidRPr="00B30427">
        <w:rPr>
          <w:rFonts w:asciiTheme="majorBidi" w:hAnsiTheme="majorBidi" w:cstheme="majorBidi"/>
          <w:sz w:val="24"/>
          <w:szCs w:val="28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="00B30427" w:rsidRPr="00B30427">
        <w:rPr>
          <w:rFonts w:asciiTheme="majorBidi" w:hAnsiTheme="majorBidi" w:cstheme="majorBidi"/>
          <w:b/>
          <w:sz w:val="24"/>
          <w:szCs w:val="28"/>
          <w:u w:val="single"/>
          <w:lang w:val="kk-KZ"/>
        </w:rPr>
        <w:t xml:space="preserve"> </w:t>
      </w:r>
    </w:p>
    <w:p w14:paraId="797C00A5" w14:textId="32D716BE" w:rsidR="00193C1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3D29A149" w14:textId="77777777" w:rsidR="00193C17" w:rsidRDefault="00193C17" w:rsidP="00651B18">
      <w:pPr>
        <w:pStyle w:val="a3"/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</w:p>
    <w:p w14:paraId="0A248407" w14:textId="3D93857F" w:rsidR="00193C17" w:rsidRPr="00B30427" w:rsidRDefault="00B30427" w:rsidP="00B3042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8"/>
          <w:lang w:val="kk-KZ"/>
        </w:rPr>
      </w:pPr>
      <w:r w:rsidRPr="00B30427">
        <w:rPr>
          <w:rFonts w:asciiTheme="majorBidi" w:hAnsiTheme="majorBidi" w:cstheme="majorBidi"/>
          <w:sz w:val="28"/>
          <w:szCs w:val="28"/>
          <w:lang w:val="kk-KZ"/>
        </w:rPr>
        <w:t>Логопед</w:t>
      </w:r>
      <w:r w:rsidR="00AE24C0" w:rsidRPr="00B30427">
        <w:rPr>
          <w:rFonts w:asciiTheme="majorBidi" w:hAnsiTheme="majorBidi" w:cstheme="majorBidi"/>
          <w:sz w:val="28"/>
          <w:szCs w:val="28"/>
          <w:lang w:val="kk-KZ"/>
        </w:rPr>
        <w:t xml:space="preserve">  – 1</w:t>
      </w:r>
      <w:r w:rsidRPr="00B30427">
        <w:rPr>
          <w:rFonts w:asciiTheme="majorBidi" w:hAnsiTheme="majorBidi" w:cstheme="majorBidi"/>
          <w:sz w:val="28"/>
          <w:szCs w:val="28"/>
          <w:lang w:val="kk-KZ"/>
        </w:rPr>
        <w:t>,5</w:t>
      </w:r>
      <w:r w:rsidR="00AE24C0" w:rsidRPr="00B30427">
        <w:rPr>
          <w:rFonts w:asciiTheme="majorBidi" w:hAnsiTheme="majorBidi" w:cstheme="majorBidi"/>
          <w:sz w:val="28"/>
          <w:szCs w:val="28"/>
          <w:lang w:val="kk-KZ"/>
        </w:rPr>
        <w:t xml:space="preserve"> жүктеме</w:t>
      </w:r>
    </w:p>
    <w:p w14:paraId="425FEB06" w14:textId="1C4BE26A" w:rsidR="00193C17" w:rsidRPr="00B30427" w:rsidRDefault="00193C17" w:rsidP="00193C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193C17">
        <w:rPr>
          <w:rFonts w:asciiTheme="majorBidi" w:hAnsiTheme="majorBidi" w:cstheme="majorBidi"/>
          <w:b/>
          <w:sz w:val="24"/>
          <w:szCs w:val="28"/>
          <w:lang w:val="kk-KZ"/>
        </w:rPr>
        <w:t>Лауазымдық міндет:</w:t>
      </w:r>
      <w:r w:rsidRPr="00193C17">
        <w:rPr>
          <w:rFonts w:asciiTheme="majorBidi" w:hAnsiTheme="majorBidi" w:cstheme="majorBidi"/>
          <w:sz w:val="24"/>
          <w:szCs w:val="28"/>
          <w:lang w:val="kk-KZ"/>
        </w:rPr>
        <w:t xml:space="preserve"> </w:t>
      </w:r>
      <w:r w:rsidR="00B30427" w:rsidRPr="00B30427">
        <w:rPr>
          <w:rFonts w:asciiTheme="majorBidi" w:hAnsiTheme="majorBidi" w:cstheme="majorBidi"/>
          <w:sz w:val="24"/>
          <w:szCs w:val="28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3E169875" w14:textId="4F70E5BA" w:rsidR="00193C17" w:rsidRPr="00AE24C0" w:rsidRDefault="00193C17" w:rsidP="00B304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8"/>
          <w:lang w:val="kk-KZ"/>
        </w:rPr>
      </w:pPr>
      <w:r w:rsidRPr="00651B18">
        <w:rPr>
          <w:rFonts w:asciiTheme="majorBidi" w:hAnsiTheme="majorBidi" w:cstheme="majorBidi"/>
          <w:b/>
          <w:sz w:val="24"/>
          <w:szCs w:val="28"/>
          <w:lang w:val="kk-KZ"/>
        </w:rPr>
        <w:lastRenderedPageBreak/>
        <w:t>Айлық төлем көлемі:</w:t>
      </w:r>
      <w:r>
        <w:rPr>
          <w:rFonts w:asciiTheme="majorBidi" w:hAnsiTheme="majorBidi" w:cstheme="majorBidi"/>
          <w:sz w:val="24"/>
          <w:szCs w:val="28"/>
          <w:lang w:val="kk-KZ"/>
        </w:rPr>
        <w:t xml:space="preserve"> білім деңгейі, біліктілік деңгейі</w:t>
      </w:r>
      <w:r w:rsidRPr="00651B18">
        <w:rPr>
          <w:rFonts w:asciiTheme="majorBidi" w:hAnsiTheme="majorBidi" w:cstheme="majorBidi"/>
          <w:sz w:val="24"/>
          <w:szCs w:val="28"/>
          <w:lang w:val="kk-KZ"/>
        </w:rPr>
        <w:t xml:space="preserve"> және педагогикалық өтіліне байланысты</w:t>
      </w:r>
      <w:r>
        <w:rPr>
          <w:rFonts w:asciiTheme="majorBidi" w:hAnsiTheme="majorBidi" w:cstheme="majorBidi"/>
          <w:sz w:val="24"/>
          <w:szCs w:val="28"/>
          <w:lang w:val="kk-KZ"/>
        </w:rPr>
        <w:t>.</w:t>
      </w:r>
    </w:p>
    <w:p w14:paraId="7B124410" w14:textId="303A97F4" w:rsidR="00346279" w:rsidRPr="00B30427" w:rsidRDefault="00741B7E" w:rsidP="00195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30427">
        <w:rPr>
          <w:rFonts w:ascii="Times New Roman" w:hAnsi="Times New Roman" w:cs="Times New Roman"/>
          <w:sz w:val="28"/>
          <w:szCs w:val="24"/>
          <w:lang w:val="kk-KZ"/>
        </w:rPr>
        <w:t>Конкурсқа қатысу үшін қажетті құжаттар тізбесіне сәйкес</w:t>
      </w:r>
      <w:r w:rsidR="000C5A47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тапсырылады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="000C5A47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гимназия үшін 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>педагогикалық еңбек өтілі бар үміткер</w:t>
      </w:r>
      <w:r w:rsidR="000C5A47" w:rsidRPr="00B30427">
        <w:rPr>
          <w:rFonts w:ascii="Times New Roman" w:hAnsi="Times New Roman" w:cs="Times New Roman"/>
          <w:sz w:val="28"/>
          <w:szCs w:val="24"/>
          <w:lang w:val="kk-KZ"/>
        </w:rPr>
        <w:t>дің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педагог –</w:t>
      </w:r>
      <w:r w:rsidR="0002575F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>сарапшының</w:t>
      </w:r>
      <w:r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, </w:t>
      </w:r>
      <w:r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педагог –зерттеушінің, педагог </w:t>
      </w:r>
      <w:r w:rsidR="009F5E0A" w:rsidRPr="00B30427">
        <w:rPr>
          <w:rFonts w:ascii="Times New Roman" w:hAnsi="Times New Roman" w:cs="Times New Roman"/>
          <w:b/>
          <w:sz w:val="28"/>
          <w:szCs w:val="24"/>
          <w:lang w:val="kk-KZ"/>
        </w:rPr>
        <w:t xml:space="preserve">–шебердің біліктілік </w:t>
      </w:r>
      <w:r w:rsidR="009F5E0A" w:rsidRPr="00B30427">
        <w:rPr>
          <w:rFonts w:ascii="Times New Roman" w:hAnsi="Times New Roman" w:cs="Times New Roman"/>
          <w:sz w:val="28"/>
          <w:szCs w:val="24"/>
          <w:lang w:val="kk-KZ"/>
        </w:rPr>
        <w:t xml:space="preserve">санатының болуы міндетті. </w:t>
      </w:r>
    </w:p>
    <w:p w14:paraId="0CBD0009" w14:textId="77777777" w:rsidR="001216BA" w:rsidRPr="00F26523" w:rsidRDefault="001216BA" w:rsidP="00195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933375" w14:textId="7E709B06" w:rsidR="003F2BDD" w:rsidRPr="00B30427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 xml:space="preserve"> </w:t>
      </w:r>
      <w:r w:rsidR="003F2BDD" w:rsidRPr="00B30427">
        <w:rPr>
          <w:color w:val="000000"/>
          <w:spacing w:val="2"/>
          <w:sz w:val="28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1) осы Қағидаларға </w:t>
      </w:r>
      <w:hyperlink r:id="rId6" w:anchor="z228" w:history="1">
        <w:r w:rsidRPr="00B30427">
          <w:rPr>
            <w:rStyle w:val="a5"/>
            <w:color w:val="073A5E"/>
            <w:spacing w:val="2"/>
            <w:sz w:val="28"/>
            <w:lang w:val="kk-KZ"/>
          </w:rPr>
          <w:t>10-қосымшаға</w:t>
        </w:r>
      </w:hyperlink>
      <w:r w:rsidRPr="00B30427">
        <w:rPr>
          <w:color w:val="000000"/>
          <w:spacing w:val="2"/>
          <w:sz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5B7C54A1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5)  Еңбек қызметін растайтын құжаттың көшірмесі (бар болса);</w:t>
      </w:r>
    </w:p>
    <w:p w14:paraId="5A8A3AF2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B30427">
          <w:rPr>
            <w:rStyle w:val="a5"/>
            <w:color w:val="073A5E"/>
            <w:spacing w:val="2"/>
            <w:sz w:val="28"/>
            <w:lang w:val="kk-KZ"/>
          </w:rPr>
          <w:t>бұйрығымен</w:t>
        </w:r>
      </w:hyperlink>
      <w:r w:rsidRPr="00B30427">
        <w:rPr>
          <w:color w:val="000000"/>
          <w:spacing w:val="2"/>
          <w:sz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7) Психоневрологиялық ұйымнан анықтама;</w:t>
      </w:r>
    </w:p>
    <w:p w14:paraId="30BCC45F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8) Наркологиялық ұйымнан анықтама;</w:t>
      </w:r>
    </w:p>
    <w:p w14:paraId="54C63DE9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77777777" w:rsidR="003F2BDD" w:rsidRPr="00B30427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r w:rsidRPr="00B30427">
        <w:rPr>
          <w:color w:val="000000"/>
          <w:spacing w:val="2"/>
          <w:sz w:val="28"/>
          <w:lang w:val="kk-KZ"/>
        </w:rPr>
        <w:t xml:space="preserve">13) 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90234"/>
    <w:rsid w:val="00192323"/>
    <w:rsid w:val="00193C17"/>
    <w:rsid w:val="00195581"/>
    <w:rsid w:val="001E61BE"/>
    <w:rsid w:val="00272AF5"/>
    <w:rsid w:val="00284FB5"/>
    <w:rsid w:val="002D1C73"/>
    <w:rsid w:val="002F022C"/>
    <w:rsid w:val="0032730F"/>
    <w:rsid w:val="00346279"/>
    <w:rsid w:val="003B107B"/>
    <w:rsid w:val="003E4F0D"/>
    <w:rsid w:val="003F2BDD"/>
    <w:rsid w:val="00441E05"/>
    <w:rsid w:val="004F4EA9"/>
    <w:rsid w:val="00524885"/>
    <w:rsid w:val="00644FDD"/>
    <w:rsid w:val="00651B18"/>
    <w:rsid w:val="0066748F"/>
    <w:rsid w:val="00674BDC"/>
    <w:rsid w:val="006D0FA2"/>
    <w:rsid w:val="006D7B0A"/>
    <w:rsid w:val="00707488"/>
    <w:rsid w:val="007216CA"/>
    <w:rsid w:val="007356C3"/>
    <w:rsid w:val="00741B7E"/>
    <w:rsid w:val="007C1478"/>
    <w:rsid w:val="007F75DC"/>
    <w:rsid w:val="00802E89"/>
    <w:rsid w:val="00947647"/>
    <w:rsid w:val="0095179F"/>
    <w:rsid w:val="00972AD3"/>
    <w:rsid w:val="009D3358"/>
    <w:rsid w:val="009F5E0A"/>
    <w:rsid w:val="00A10454"/>
    <w:rsid w:val="00AA27FC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B7737"/>
    <w:rsid w:val="00D73C8C"/>
    <w:rsid w:val="00D9094E"/>
    <w:rsid w:val="00DA5314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61</cp:revision>
  <cp:lastPrinted>2023-09-14T05:39:00Z</cp:lastPrinted>
  <dcterms:created xsi:type="dcterms:W3CDTF">2022-09-05T10:38:00Z</dcterms:created>
  <dcterms:modified xsi:type="dcterms:W3CDTF">2023-09-14T06:01:00Z</dcterms:modified>
</cp:coreProperties>
</file>