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Отчет по итогам стартового мониторинга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учителя-логопеда 2023-2024г.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11.09.2023г. - 15.09.2023г.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Сравнительный анализ мониторинга на логопункте: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Образовательные области</w:t>
            </w:r>
          </w:p>
        </w:tc>
        <w:tc>
          <w:tcPr>
            <w:tcW w:w="26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Начало года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Середина года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Конец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6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Коммуникация</w:t>
            </w:r>
          </w:p>
        </w:tc>
        <w:tc>
          <w:tcPr>
            <w:tcW w:w="267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 ур. - 50 %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2ур. - 45 %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 ур. - 5 %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 ур. - 0 %</w:t>
            </w:r>
          </w:p>
        </w:tc>
        <w:tc>
          <w:tcPr>
            <w:tcW w:w="267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7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Динамика развития речи у детей, посещающих специальную группу и логопункт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КГКП «Ясли-сада «Ботагоз»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 рекомендациям ПМПК на сентябрь 2023г. к учителю-логопеду Калинкиной А. Ю. КГКП «Ясли-сада «Ботагоз» зачислено 20 детей, из них 17 человек обучаются в специальной группе для детей с тяжелыми нарушениями речи, 3 ребенка занимаются на логопункте. 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 состоянию на начало учебного года на 1 уровне речевого развития находятся 10 детей (50%) : Ахметов А., Бахтияр Е., Дзуцева Е., Думаревский В., Жуманиязов М., Москалева З., Огий Я., Крывенко А., Сериков А., Юрковский М. На 2 уровне речевого развития - 9 детей (45%): Абдрахманов А., Амиртаев А., Зигангирова А., Зиякаева Я., Омирзак А., Санакин А., Кононов С., Письменчук М., Янин Б. На 3 уровне речевого развития 1 ребенок (5%): Храмшин Н.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jc w:val="left"/>
      </w:pPr>
      <w:r>
        <w:drawing>
          <wp:inline distT="0" distB="0" distL="114300" distR="114300">
            <wp:extent cx="6598920" cy="3091180"/>
            <wp:effectExtent l="4445" t="4445" r="6985" b="952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1 - низкий уровень</w:t>
      </w:r>
    </w:p>
    <w:p>
      <w:pPr>
        <w:numPr>
          <w:ilvl w:val="0"/>
          <w:numId w:val="0"/>
        </w:num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2 - средний уровень</w:t>
      </w:r>
    </w:p>
    <w:p>
      <w:pPr>
        <w:numPr>
          <w:ilvl w:val="0"/>
          <w:numId w:val="0"/>
        </w:num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3 - высокий уровень</w:t>
      </w:r>
    </w:p>
    <w:p>
      <w:pPr>
        <w:numPr>
          <w:ilvl w:val="0"/>
          <w:numId w:val="0"/>
        </w:numPr>
        <w:wordWrap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4 - очень высокий уровень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У 100% детей не сформированы все или несколько компонентов речи. Неречевые психические функции нарушены у всех детей в различной степени. Строение артикуляционного апппарата имеет аномалии у 5 детей (укороченная подьязычная связка, диастема). Артикуляционная моторика нарушена у 8 детей в значительной степени (пониженный или повышенный тонус, способность выполнять произвольные движения). Фонематическое восприятие нарушено у 11 детей. Фонетический строй речи (звукопроизношение) нарушено у всех 20 детей. Слоговая структура слова имеет нарушения у 14 детей. Активный словарь у всех детей ниже возрастной нормы. Фразовая речь полностью отсутствует у 10 детей, у 10 детей недостаточно развита.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Учитель-логопед Калинкина А. Ю.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F4AFD"/>
    <w:rsid w:val="17E903A1"/>
    <w:rsid w:val="25C856C2"/>
    <w:rsid w:val="285D36CB"/>
    <w:rsid w:val="2CF96C32"/>
    <w:rsid w:val="30EB2E7F"/>
    <w:rsid w:val="649F4AFD"/>
    <w:rsid w:val="7E8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Результаты начальной диагностики </a:t>
            </a:r>
          </a:p>
          <a:p>
            <a:pPr defTabSz="914400"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на 2023 - 2024 учебный год</a:t>
            </a:r>
          </a:p>
        </c:rich>
      </c:tx>
      <c:layout>
        <c:manualLayout>
          <c:xMode val="edge"/>
          <c:yMode val="edge"/>
          <c:x val="0.236126290224651"/>
          <c:y val="0.019893899204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21666666666667"/>
          <c:y val="0.254230874489495"/>
          <c:w val="0.781861111111111"/>
          <c:h val="0.6331944444444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"начальная"</c:f>
              <c:strCache>
                <c:ptCount val="1"/>
                <c:pt idx="0">
                  <c:v>начальная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0182149362477231"/>
                  <c:y val="0.014519125510504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221007893139041"/>
                      <c:h val="0.053050397877984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[Книга1]Лист1!$A$1:$A$4</c:f>
              <c:numCache>
                <c:formatCode>General</c:formatCode>
                <c:ptCount val="4"/>
                <c:pt idx="0">
                  <c:v>50</c:v>
                </c:pt>
                <c:pt idx="1">
                  <c:v>45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0106766"/>
        <c:axId val="785024534"/>
      </c:barChart>
      <c:catAx>
        <c:axId val="65010676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Уровни развития речи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85024534"/>
        <c:crosses val="autoZero"/>
        <c:auto val="1"/>
        <c:lblAlgn val="ctr"/>
        <c:lblOffset val="100"/>
        <c:noMultiLvlLbl val="0"/>
      </c:catAx>
      <c:valAx>
        <c:axId val="78502453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501067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4583333333333"/>
          <c:y val="0.54236111111111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2023-01-08T01:04:00Z</dcterms:created>
  <dc:creator>N. E. TECHNICS</dc:creator>
  <cp:lastModifiedBy>N. E. TECHNICS</cp:lastModifiedBy>
  <dcterms:modified xsi:type="dcterms:W3CDTF">2023-09-18T08:58:45Z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30FAC09D45C249A3BA3B9946F8E2192D</vt:lpwstr>
  </property>
</Properties>
</file>