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AE" w:rsidRPr="00682156" w:rsidRDefault="004338AE">
      <w:pPr>
        <w:rPr>
          <w:rFonts w:cs="Times New Roman"/>
          <w:szCs w:val="28"/>
        </w:rPr>
      </w:pPr>
      <w:bookmarkStart w:id="0" w:name="_GoBack"/>
      <w:bookmarkEnd w:id="0"/>
    </w:p>
    <w:p w:rsidR="00682156" w:rsidRPr="00682156" w:rsidRDefault="00682156" w:rsidP="00682156">
      <w:pPr>
        <w:pStyle w:val="242"/>
        <w:jc w:val="right"/>
        <w:rPr>
          <w:rFonts w:ascii="Times New Roman" w:hAnsi="Times New Roman" w:cs="Times New Roman"/>
          <w:sz w:val="28"/>
          <w:szCs w:val="28"/>
        </w:rPr>
      </w:pPr>
      <w:r w:rsidRPr="00682156">
        <w:rPr>
          <w:rStyle w:val="42bold"/>
          <w:rFonts w:ascii="Times New Roman" w:hAnsi="Times New Roman" w:cs="Times New Roman"/>
          <w:sz w:val="28"/>
          <w:szCs w:val="28"/>
        </w:rPr>
        <w:t>1-қосымша</w:t>
      </w:r>
    </w:p>
    <w:p w:rsidR="00682156" w:rsidRPr="00682156" w:rsidRDefault="00682156" w:rsidP="00682156">
      <w:pPr>
        <w:pStyle w:val="26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82156" w:rsidRPr="00AB2F97" w:rsidRDefault="00682156" w:rsidP="00682156">
      <w:pPr>
        <w:pStyle w:val="2622"/>
        <w:rPr>
          <w:rStyle w:val="42bold"/>
          <w:rFonts w:ascii="Times New Roman" w:hAnsi="Times New Roman" w:cs="Times New Roman"/>
          <w:b/>
          <w:sz w:val="28"/>
          <w:szCs w:val="28"/>
        </w:rPr>
      </w:pPr>
      <w:proofErr w:type="spellStart"/>
      <w:r w:rsidRPr="00AB2F97">
        <w:rPr>
          <w:rStyle w:val="42bold"/>
          <w:rFonts w:ascii="Times New Roman" w:hAnsi="Times New Roman" w:cs="Times New Roman"/>
          <w:b/>
          <w:sz w:val="28"/>
          <w:szCs w:val="28"/>
        </w:rPr>
        <w:t>Кіші</w:t>
      </w:r>
      <w:proofErr w:type="spellEnd"/>
      <w:r w:rsidRPr="00AB2F97">
        <w:rPr>
          <w:rStyle w:val="42bold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F97">
        <w:rPr>
          <w:rStyle w:val="42bold"/>
          <w:rFonts w:ascii="Times New Roman" w:hAnsi="Times New Roman" w:cs="Times New Roman"/>
          <w:b/>
          <w:sz w:val="28"/>
          <w:szCs w:val="28"/>
        </w:rPr>
        <w:t>оқушылар</w:t>
      </w:r>
      <w:proofErr w:type="spellEnd"/>
      <w:r w:rsidRPr="00AB2F97">
        <w:rPr>
          <w:rStyle w:val="42bold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F97">
        <w:rPr>
          <w:rStyle w:val="42bold"/>
          <w:rFonts w:ascii="Times New Roman" w:hAnsi="Times New Roman" w:cs="Times New Roman"/>
          <w:b/>
          <w:sz w:val="28"/>
          <w:szCs w:val="28"/>
        </w:rPr>
        <w:t>үшін</w:t>
      </w:r>
      <w:proofErr w:type="spellEnd"/>
    </w:p>
    <w:p w:rsidR="00682156" w:rsidRPr="00682156" w:rsidRDefault="00AB2F97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Кеуірт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</w:t>
      </w:r>
      <w:r w:rsidR="00682156" w:rsidRPr="00682156">
        <w:rPr>
          <w:rFonts w:ascii="Times New Roman" w:hAnsi="Times New Roman" w:cs="Times New Roman"/>
          <w:sz w:val="28"/>
          <w:szCs w:val="28"/>
        </w:rPr>
        <w:t>ықтарыңызды</w:t>
      </w:r>
      <w:proofErr w:type="spellEnd"/>
      <w:r w:rsidR="00682156" w:rsidRPr="00682156">
        <w:rPr>
          <w:rFonts w:ascii="Times New Roman" w:hAnsi="Times New Roman" w:cs="Times New Roman"/>
          <w:sz w:val="28"/>
          <w:szCs w:val="28"/>
        </w:rPr>
        <w:t xml:space="preserve"> МЕНІҢ </w:t>
      </w:r>
      <w:proofErr w:type="spellStart"/>
      <w:r w:rsidR="00682156" w:rsidRPr="00682156">
        <w:rPr>
          <w:rFonts w:ascii="Times New Roman" w:hAnsi="Times New Roman" w:cs="Times New Roman"/>
          <w:sz w:val="28"/>
          <w:szCs w:val="28"/>
        </w:rPr>
        <w:t>қолым</w:t>
      </w:r>
      <w:proofErr w:type="spellEnd"/>
      <w:r w:rsidR="00682156"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56" w:rsidRPr="00682156">
        <w:rPr>
          <w:rFonts w:ascii="Times New Roman" w:hAnsi="Times New Roman" w:cs="Times New Roman"/>
          <w:sz w:val="28"/>
          <w:szCs w:val="28"/>
        </w:rPr>
        <w:t>жетпейтін</w:t>
      </w:r>
      <w:proofErr w:type="spellEnd"/>
      <w:r w:rsidR="00682156"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56" w:rsidRPr="00682156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="00682156"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56" w:rsidRPr="00682156">
        <w:rPr>
          <w:rFonts w:ascii="Times New Roman" w:hAnsi="Times New Roman" w:cs="Times New Roman"/>
          <w:sz w:val="28"/>
          <w:szCs w:val="28"/>
        </w:rPr>
        <w:t>сақтаңыздар</w:t>
      </w:r>
      <w:proofErr w:type="spellEnd"/>
      <w:r w:rsidR="00682156"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r w:rsidRPr="00682156">
        <w:rPr>
          <w:rFonts w:ascii="Times New Roman" w:hAnsi="Times New Roman" w:cs="Times New Roman"/>
          <w:sz w:val="28"/>
          <w:szCs w:val="28"/>
        </w:rPr>
        <w:t xml:space="preserve">МАҒАН газ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құрылғыларын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өзім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пеш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ептеңіздер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r w:rsidRPr="00682156">
        <w:rPr>
          <w:rFonts w:ascii="Times New Roman" w:hAnsi="Times New Roman" w:cs="Times New Roman"/>
          <w:sz w:val="28"/>
          <w:szCs w:val="28"/>
        </w:rPr>
        <w:t xml:space="preserve">МАҒАН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далаға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қашып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тығылып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қалмау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түсіндіріңіздер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r w:rsidRPr="00682156">
        <w:rPr>
          <w:rFonts w:ascii="Times New Roman" w:hAnsi="Times New Roman" w:cs="Times New Roman"/>
          <w:sz w:val="28"/>
          <w:szCs w:val="28"/>
        </w:rPr>
        <w:t xml:space="preserve">МЕНІ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қорқытпаңыздар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көрсетіңіздер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құтқару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жүгіну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МЕНІМЕН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үйдің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мекенжайын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телефон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нөмірін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жаттаңыздар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Телефонның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жанына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парақ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нөмірлерін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хабарласу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МАҒАН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түсіндірңіздер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МЕНІ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ұараусыз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қалдырмаңыздар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!</w:t>
      </w:r>
    </w:p>
    <w:p w:rsidR="00682156" w:rsidRDefault="00682156" w:rsidP="00682156">
      <w:pPr>
        <w:pStyle w:val="242"/>
        <w:jc w:val="right"/>
        <w:rPr>
          <w:rStyle w:val="42bold"/>
          <w:rFonts w:ascii="Times New Roman" w:hAnsi="Times New Roman" w:cs="Times New Roman"/>
          <w:sz w:val="28"/>
          <w:szCs w:val="28"/>
        </w:rPr>
      </w:pPr>
    </w:p>
    <w:p w:rsidR="00682156" w:rsidRPr="00682156" w:rsidRDefault="00682156" w:rsidP="00682156">
      <w:pPr>
        <w:pStyle w:val="242"/>
        <w:jc w:val="right"/>
        <w:rPr>
          <w:rFonts w:ascii="Times New Roman" w:hAnsi="Times New Roman" w:cs="Times New Roman"/>
          <w:sz w:val="28"/>
          <w:szCs w:val="28"/>
        </w:rPr>
      </w:pPr>
      <w:r w:rsidRPr="00682156">
        <w:rPr>
          <w:rStyle w:val="42bold"/>
          <w:rFonts w:ascii="Times New Roman" w:hAnsi="Times New Roman" w:cs="Times New Roman"/>
          <w:sz w:val="28"/>
          <w:szCs w:val="28"/>
        </w:rPr>
        <w:t>2-қосымша</w:t>
      </w:r>
    </w:p>
    <w:p w:rsidR="00682156" w:rsidRPr="00682156" w:rsidRDefault="00682156" w:rsidP="00682156">
      <w:pPr>
        <w:pStyle w:val="2622"/>
        <w:rPr>
          <w:rStyle w:val="42bold"/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Style w:val="42bold"/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682156">
        <w:rPr>
          <w:rStyle w:val="42bol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Style w:val="42bold"/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682156">
        <w:rPr>
          <w:rStyle w:val="42bol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Style w:val="42bold"/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682156">
        <w:rPr>
          <w:rStyle w:val="42bol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Style w:val="42bold"/>
          <w:rFonts w:ascii="Times New Roman" w:hAnsi="Times New Roman" w:cs="Times New Roman"/>
          <w:sz w:val="28"/>
          <w:szCs w:val="28"/>
        </w:rPr>
        <w:t>үшін</w:t>
      </w:r>
      <w:proofErr w:type="spellEnd"/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сіріңкемен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ойнамауын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қадағлаңыздар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жетпейтін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қойыңыздар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ұнтақтар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бояулардың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астындағы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қаптамаларды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аэрозольды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қаптамаларды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қыздырмаңыз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r w:rsidRPr="00682156">
        <w:rPr>
          <w:rFonts w:ascii="Times New Roman" w:hAnsi="Times New Roman" w:cs="Times New Roman"/>
          <w:sz w:val="28"/>
          <w:szCs w:val="28"/>
        </w:rPr>
        <w:t xml:space="preserve">Электр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жылыту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қараусыз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қалдырмаңыз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теледидарды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қосуға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шыққанда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желіден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ажыратыңыз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Есіңізде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бензині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бөшке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босаған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бөшке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да тез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тұтанатын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сұйықтықтар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қаіпті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жанған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682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2156">
        <w:rPr>
          <w:rFonts w:ascii="Times New Roman" w:hAnsi="Times New Roman" w:cs="Times New Roman"/>
          <w:sz w:val="28"/>
          <w:szCs w:val="28"/>
        </w:rPr>
        <w:t>іңке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 де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күйіктер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жарақаттарға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Пешті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отты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тұтанатын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сұйықтықтардың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(бензин, солярка)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Сөндірілмеген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отты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қалдырмаңыз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балқарағай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түбін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шөпті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бермеңіз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ересектерге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хабарлаңыз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101 телефоны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сөндірушілерді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шақырыңыз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Style w:val="42bold"/>
          <w:rFonts w:ascii="Times New Roman" w:hAnsi="Times New Roman" w:cs="Times New Roman"/>
          <w:sz w:val="28"/>
          <w:szCs w:val="28"/>
        </w:rPr>
      </w:pPr>
    </w:p>
    <w:p w:rsidR="00682156" w:rsidRPr="00682156" w:rsidRDefault="00682156" w:rsidP="00682156">
      <w:pPr>
        <w:pStyle w:val="242"/>
        <w:jc w:val="right"/>
        <w:rPr>
          <w:rFonts w:ascii="Times New Roman" w:hAnsi="Times New Roman" w:cs="Times New Roman"/>
          <w:sz w:val="28"/>
          <w:szCs w:val="28"/>
        </w:rPr>
      </w:pPr>
      <w:r w:rsidRPr="00682156">
        <w:rPr>
          <w:rStyle w:val="42bold"/>
          <w:rFonts w:ascii="Times New Roman" w:hAnsi="Times New Roman" w:cs="Times New Roman"/>
          <w:sz w:val="28"/>
          <w:szCs w:val="28"/>
        </w:rPr>
        <w:t>3-қосымша</w:t>
      </w:r>
    </w:p>
    <w:p w:rsidR="00682156" w:rsidRDefault="00682156" w:rsidP="00682156">
      <w:pPr>
        <w:pStyle w:val="2622"/>
        <w:rPr>
          <w:rStyle w:val="44italic"/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Style w:val="44italic"/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682156">
        <w:rPr>
          <w:rStyle w:val="44itali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Style w:val="44italic"/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82156">
        <w:rPr>
          <w:rStyle w:val="44itali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Style w:val="44italic"/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682156">
        <w:rPr>
          <w:rStyle w:val="44itali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Style w:val="44italic"/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682156">
        <w:rPr>
          <w:rStyle w:val="44italic"/>
          <w:rFonts w:ascii="Times New Roman" w:hAnsi="Times New Roman" w:cs="Times New Roman"/>
          <w:sz w:val="28"/>
          <w:szCs w:val="28"/>
        </w:rPr>
        <w:t xml:space="preserve"> </w:t>
      </w:r>
    </w:p>
    <w:p w:rsidR="00682156" w:rsidRPr="00682156" w:rsidRDefault="00682156" w:rsidP="00682156">
      <w:pPr>
        <w:pStyle w:val="2622"/>
        <w:rPr>
          <w:rStyle w:val="44italic"/>
          <w:rFonts w:ascii="Times New Roman" w:hAnsi="Times New Roman" w:cs="Times New Roman"/>
          <w:sz w:val="28"/>
          <w:szCs w:val="28"/>
        </w:rPr>
      </w:pP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Табиғатта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: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бағдарды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жоспарлаңыз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пайдаланыңыз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көшелерді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шөл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жерлерінен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қараусыз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саябақтардан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үйлер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саяжайлардан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алаңдарынан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бермеңіз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жүріңіз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әшекейлерді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киімдерді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телефоныңызды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көрсетпеңіз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сөмкені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ұстаңыз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жүргінші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тротуары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жүрсеңіз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қозғалысына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жүріңіз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жақындап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машиналарды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көре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қайту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аңдып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күдіктенсеңіз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көшеге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маңдағы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жарықтандырылған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ауданға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барыңыз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Полицияны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дүкенге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жетіңіз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қорқып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жатсаңыз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шағырып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айқайлаңыз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жол-жөнекей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көліктерге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отырмаңыз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жаныңызға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тоқтаған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көліктен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ары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кетіңіз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Ата-аналарыңызға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кіммен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кеткеніңізді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келуіңізді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хабарлауды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кешігіп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жатсаңыз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қоңырау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шалып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ескертіңіз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бейтаныс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күшпен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кетуге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тырысса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қарсылық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білдіріп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шақырыңыз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Көмектесіңдер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кетпекші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айқайлаңыз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ұсыныстарымен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келіспеңіз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Бейтаныс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ешқайда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машинаға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отырмаңыз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тақырыбына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сөйлеспеңіз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бейтаныс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шақырмаңыз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Қараңғыда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ойнамаңыз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Default="00682156" w:rsidP="00682156">
      <w:pPr>
        <w:pStyle w:val="242"/>
        <w:rPr>
          <w:rStyle w:val="42bold"/>
          <w:rFonts w:ascii="Times New Roman" w:hAnsi="Times New Roman" w:cs="Times New Roman"/>
          <w:sz w:val="28"/>
          <w:szCs w:val="28"/>
        </w:rPr>
      </w:pPr>
    </w:p>
    <w:p w:rsidR="00682156" w:rsidRDefault="00682156" w:rsidP="00682156">
      <w:pPr>
        <w:pStyle w:val="242"/>
        <w:rPr>
          <w:rStyle w:val="42bold"/>
          <w:rFonts w:ascii="Times New Roman" w:hAnsi="Times New Roman" w:cs="Times New Roman"/>
          <w:sz w:val="28"/>
          <w:szCs w:val="28"/>
        </w:rPr>
      </w:pPr>
    </w:p>
    <w:p w:rsidR="00682156" w:rsidRDefault="00682156" w:rsidP="00682156">
      <w:pPr>
        <w:pStyle w:val="242"/>
        <w:rPr>
          <w:rStyle w:val="42bold"/>
          <w:rFonts w:ascii="Times New Roman" w:hAnsi="Times New Roman" w:cs="Times New Roman"/>
          <w:sz w:val="28"/>
          <w:szCs w:val="28"/>
        </w:rPr>
      </w:pPr>
    </w:p>
    <w:p w:rsidR="00682156" w:rsidRPr="00682156" w:rsidRDefault="00682156" w:rsidP="00682156">
      <w:pPr>
        <w:pStyle w:val="242"/>
        <w:rPr>
          <w:rStyle w:val="42bold"/>
          <w:rFonts w:ascii="Times New Roman" w:hAnsi="Times New Roman" w:cs="Times New Roman"/>
          <w:sz w:val="28"/>
          <w:szCs w:val="28"/>
        </w:rPr>
      </w:pPr>
    </w:p>
    <w:p w:rsidR="00682156" w:rsidRPr="00682156" w:rsidRDefault="00682156" w:rsidP="00682156">
      <w:pPr>
        <w:pStyle w:val="242"/>
        <w:jc w:val="right"/>
        <w:rPr>
          <w:rFonts w:ascii="Times New Roman" w:hAnsi="Times New Roman" w:cs="Times New Roman"/>
          <w:sz w:val="28"/>
          <w:szCs w:val="28"/>
        </w:rPr>
      </w:pPr>
      <w:r w:rsidRPr="00682156">
        <w:rPr>
          <w:rStyle w:val="42bold"/>
          <w:rFonts w:ascii="Times New Roman" w:hAnsi="Times New Roman" w:cs="Times New Roman"/>
          <w:sz w:val="28"/>
          <w:szCs w:val="28"/>
        </w:rPr>
        <w:lastRenderedPageBreak/>
        <w:t>4-қосымша</w:t>
      </w:r>
    </w:p>
    <w:p w:rsidR="00682156" w:rsidRPr="00682156" w:rsidRDefault="00682156" w:rsidP="00682156">
      <w:pPr>
        <w:pStyle w:val="26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Велосипедпен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жүргенде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Велосипедпен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қажет</w:t>
      </w:r>
      <w:proofErr w:type="spellEnd"/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жүргенде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рульді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жүргіншілерге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тізеге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киетінді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саусақты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қолғаптарды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киетін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шлемді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кию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Бойыңызға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велосипедті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қолдаңыз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r w:rsidRPr="00682156">
        <w:rPr>
          <w:rFonts w:ascii="Times New Roman" w:hAnsi="Times New Roman" w:cs="Times New Roman"/>
          <w:sz w:val="28"/>
          <w:szCs w:val="28"/>
        </w:rPr>
        <w:t xml:space="preserve">Велосипед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айдауға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келтіретін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тасымалдамаңыз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Тежегіші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велосипедпен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жүругі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Қолыңызды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рульден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шығармаңыз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көлікке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жүрмей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көлікке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жармасуға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Жанжалды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болдырмаңыз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айдап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өткенде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қозғалыстағы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қатысушылармен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жүргенде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жалдамдықты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түсіріңіз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Style w:val="42bold"/>
          <w:rFonts w:ascii="Times New Roman" w:hAnsi="Times New Roman" w:cs="Times New Roman"/>
          <w:sz w:val="28"/>
          <w:szCs w:val="28"/>
        </w:rPr>
      </w:pPr>
    </w:p>
    <w:p w:rsidR="00682156" w:rsidRPr="00682156" w:rsidRDefault="00682156" w:rsidP="00682156">
      <w:pPr>
        <w:pStyle w:val="242"/>
        <w:rPr>
          <w:rStyle w:val="42bold"/>
          <w:rFonts w:ascii="Times New Roman" w:hAnsi="Times New Roman" w:cs="Times New Roman"/>
          <w:sz w:val="28"/>
          <w:szCs w:val="28"/>
        </w:rPr>
      </w:pPr>
    </w:p>
    <w:p w:rsidR="00682156" w:rsidRPr="00682156" w:rsidRDefault="00682156" w:rsidP="00682156">
      <w:pPr>
        <w:pStyle w:val="242"/>
        <w:jc w:val="right"/>
        <w:rPr>
          <w:rFonts w:ascii="Times New Roman" w:hAnsi="Times New Roman" w:cs="Times New Roman"/>
          <w:sz w:val="28"/>
          <w:szCs w:val="28"/>
        </w:rPr>
      </w:pPr>
      <w:r w:rsidRPr="00682156">
        <w:rPr>
          <w:rStyle w:val="42bold"/>
          <w:rFonts w:ascii="Times New Roman" w:hAnsi="Times New Roman" w:cs="Times New Roman"/>
          <w:sz w:val="28"/>
          <w:szCs w:val="28"/>
        </w:rPr>
        <w:t>5-қосымша</w:t>
      </w:r>
    </w:p>
    <w:p w:rsidR="00682156" w:rsidRPr="00682156" w:rsidRDefault="00682156" w:rsidP="00682156">
      <w:pPr>
        <w:pStyle w:val="26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жүргіншілер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жолдағы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жүріс-тұрыс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жүргіншілер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тротуармен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жүргіншілер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жолдарымен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қозғалуы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Тәуліктің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қараңғы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қозғалғанда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жүргіншілерге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өздерімен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шағылыстырғыш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бөлікке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жүргіншілер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жерасты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үстіндегі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бөліктен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өтіңіз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реттелетін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реттеушінің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жүргіншілер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бағдаршамының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сигналдарын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кесіп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Жолдан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өткенде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алаңдамауға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кідірмеуге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тоқтамауға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Өткелді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аяқтауға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үлгермеген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жүргіншілер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қарама-қарсы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ағындарын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бөлетін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сызыққа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тоқтауы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Көшуді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қауіпсіздігіне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жеткізіп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бағдаршамның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реттеушінің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сигналын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жалғастыруға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Реттелмейтін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жүргіншілер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өткелдерінде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жақындап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құралдарына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қашықтықты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бағалағаннан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бөлігіне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шығыңыз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Жолдан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екеніне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өтіңіз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Style w:val="42bold"/>
          <w:rFonts w:ascii="Times New Roman" w:hAnsi="Times New Roman" w:cs="Times New Roman"/>
          <w:sz w:val="28"/>
          <w:szCs w:val="28"/>
        </w:rPr>
      </w:pPr>
    </w:p>
    <w:p w:rsidR="00682156" w:rsidRPr="00682156" w:rsidRDefault="00682156" w:rsidP="00682156">
      <w:pPr>
        <w:pStyle w:val="242"/>
        <w:jc w:val="right"/>
        <w:rPr>
          <w:rFonts w:ascii="Times New Roman" w:hAnsi="Times New Roman" w:cs="Times New Roman"/>
          <w:sz w:val="28"/>
          <w:szCs w:val="28"/>
        </w:rPr>
      </w:pPr>
      <w:r w:rsidRPr="00682156">
        <w:rPr>
          <w:rStyle w:val="42bold"/>
          <w:rFonts w:ascii="Times New Roman" w:hAnsi="Times New Roman" w:cs="Times New Roman"/>
          <w:sz w:val="28"/>
          <w:szCs w:val="28"/>
        </w:rPr>
        <w:t>6-қосымша</w:t>
      </w:r>
    </w:p>
    <w:p w:rsidR="00682156" w:rsidRDefault="00682156" w:rsidP="00682156">
      <w:pPr>
        <w:pStyle w:val="26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қараған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</w:p>
    <w:p w:rsidR="00682156" w:rsidRPr="00682156" w:rsidRDefault="00682156" w:rsidP="00682156">
      <w:pPr>
        <w:pStyle w:val="2622"/>
        <w:rPr>
          <w:rFonts w:ascii="Times New Roman" w:hAnsi="Times New Roman" w:cs="Times New Roman"/>
          <w:sz w:val="28"/>
          <w:szCs w:val="28"/>
        </w:rPr>
      </w:pPr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Иттердің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құйрығының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бұлаңдатуын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санаудың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қажеті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ыңғайды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білдіруі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Иттің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көзіне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тесіліп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күлімсіреу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толқуды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сезуі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агрессивті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Иттен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қашуға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ұшып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қашып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ұшып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жабайы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құстың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соңынан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түсуге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шақырасыз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иттерді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тамақтандырмаңыз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тамақтанған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ұйықтаған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итті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ұстамаңыз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күзететін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тұғымдағы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иттерге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жақындаудан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кейбіреулері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қашықтыққа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атылуға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үйренген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Итпен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иттің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иесімен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сөйлескенде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шапшаң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қимылдарды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жасамаңыз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төндіреді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ойлауы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енесі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күшіктерін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ұстамаңыз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ойнатқан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алмаңыз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тар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кіреберісте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қарғыбындағы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тоқтап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егесін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өткізіп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жіберген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құтыру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теміреткі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оба,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сүзек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аурулардың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таратушылары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rPr>
          <w:rStyle w:val="42bold"/>
          <w:rFonts w:ascii="Times New Roman" w:hAnsi="Times New Roman" w:cs="Times New Roman"/>
          <w:sz w:val="28"/>
          <w:szCs w:val="28"/>
        </w:rPr>
      </w:pPr>
    </w:p>
    <w:p w:rsidR="00682156" w:rsidRPr="00682156" w:rsidRDefault="00682156" w:rsidP="00682156">
      <w:pPr>
        <w:pStyle w:val="242"/>
        <w:jc w:val="right"/>
        <w:rPr>
          <w:rFonts w:ascii="Times New Roman" w:hAnsi="Times New Roman" w:cs="Times New Roman"/>
          <w:sz w:val="28"/>
          <w:szCs w:val="28"/>
        </w:rPr>
      </w:pPr>
      <w:r w:rsidRPr="00682156">
        <w:rPr>
          <w:rStyle w:val="42bold"/>
          <w:rFonts w:ascii="Times New Roman" w:hAnsi="Times New Roman" w:cs="Times New Roman"/>
          <w:sz w:val="28"/>
          <w:szCs w:val="28"/>
        </w:rPr>
        <w:t>7-қосымша</w:t>
      </w:r>
    </w:p>
    <w:p w:rsidR="00682156" w:rsidRDefault="00682156" w:rsidP="00682156">
      <w:pPr>
        <w:pStyle w:val="2622"/>
        <w:rPr>
          <w:rFonts w:ascii="Times New Roman" w:hAnsi="Times New Roman" w:cs="Times New Roman"/>
          <w:sz w:val="28"/>
          <w:szCs w:val="28"/>
        </w:rPr>
      </w:pPr>
      <w:r w:rsidRPr="00682156">
        <w:rPr>
          <w:rFonts w:ascii="Times New Roman" w:hAnsi="Times New Roman" w:cs="Times New Roman"/>
          <w:sz w:val="28"/>
          <w:szCs w:val="28"/>
        </w:rPr>
        <w:t xml:space="preserve">Электр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құрылғылларымен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істеген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156" w:rsidRPr="00682156" w:rsidRDefault="00682156" w:rsidP="00682156">
      <w:pPr>
        <w:pStyle w:val="26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r w:rsidRPr="00682156">
        <w:rPr>
          <w:rFonts w:ascii="Times New Roman" w:hAnsi="Times New Roman" w:cs="Times New Roman"/>
          <w:sz w:val="28"/>
          <w:szCs w:val="28"/>
        </w:rPr>
        <w:t xml:space="preserve">Электр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құралын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сөндіргенде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вилкасын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сымынан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суырмаңыз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Кернеудегі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дымқыл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ұстамаңыз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Ақаулы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розеткаларды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пайдаланбаңыз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Сіріңкемен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оттықтармен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ойнамаңыз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отпен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өртке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822"/>
        <w:rPr>
          <w:rFonts w:ascii="Times New Roman" w:hAnsi="Times New Roman" w:cs="Times New Roman"/>
          <w:sz w:val="28"/>
          <w:szCs w:val="28"/>
        </w:rPr>
      </w:pPr>
      <w:r w:rsidRPr="00682156">
        <w:rPr>
          <w:rFonts w:ascii="Times New Roman" w:hAnsi="Times New Roman" w:cs="Times New Roman"/>
          <w:sz w:val="28"/>
          <w:szCs w:val="28"/>
        </w:rPr>
        <w:t xml:space="preserve">Электр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мен газ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плиталарын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қараусыз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қалдырмаңыз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15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2156">
        <w:rPr>
          <w:rFonts w:ascii="Times New Roman" w:hAnsi="Times New Roman" w:cs="Times New Roman"/>
          <w:sz w:val="28"/>
          <w:szCs w:val="28"/>
        </w:rPr>
        <w:t>.</w:t>
      </w:r>
    </w:p>
    <w:p w:rsidR="00682156" w:rsidRPr="00682156" w:rsidRDefault="00682156" w:rsidP="00682156">
      <w:pPr>
        <w:pStyle w:val="242"/>
        <w:jc w:val="left"/>
        <w:rPr>
          <w:rStyle w:val="42bold"/>
          <w:rFonts w:ascii="Times New Roman" w:hAnsi="Times New Roman" w:cs="Times New Roman"/>
          <w:i/>
          <w:sz w:val="28"/>
          <w:szCs w:val="28"/>
        </w:rPr>
      </w:pPr>
    </w:p>
    <w:p w:rsidR="00682156" w:rsidRPr="00682156" w:rsidRDefault="00682156" w:rsidP="00682156">
      <w:pPr>
        <w:pStyle w:val="242"/>
        <w:jc w:val="right"/>
        <w:rPr>
          <w:rStyle w:val="42bold"/>
          <w:rFonts w:ascii="Times New Roman" w:hAnsi="Times New Roman" w:cs="Times New Roman"/>
          <w:i/>
          <w:sz w:val="28"/>
          <w:szCs w:val="28"/>
        </w:rPr>
      </w:pPr>
    </w:p>
    <w:p w:rsidR="00682156" w:rsidRPr="00682156" w:rsidRDefault="00682156" w:rsidP="00682156">
      <w:pPr>
        <w:pStyle w:val="242"/>
        <w:jc w:val="right"/>
        <w:rPr>
          <w:rStyle w:val="42bold"/>
          <w:rFonts w:ascii="Times New Roman" w:hAnsi="Times New Roman" w:cs="Times New Roman"/>
          <w:i/>
          <w:sz w:val="28"/>
          <w:szCs w:val="28"/>
        </w:rPr>
      </w:pPr>
    </w:p>
    <w:p w:rsidR="00682156" w:rsidRPr="00682156" w:rsidRDefault="00682156" w:rsidP="00682156">
      <w:pPr>
        <w:pStyle w:val="242"/>
        <w:jc w:val="right"/>
        <w:rPr>
          <w:rStyle w:val="42bold"/>
          <w:rFonts w:ascii="Times New Roman" w:hAnsi="Times New Roman" w:cs="Times New Roman"/>
          <w:i/>
          <w:sz w:val="28"/>
          <w:szCs w:val="28"/>
        </w:rPr>
      </w:pPr>
    </w:p>
    <w:sectPr w:rsidR="00682156" w:rsidRPr="00682156" w:rsidSect="00C524CA">
      <w:pgSz w:w="11906" w:h="16838"/>
      <w:pgMar w:top="1418" w:right="851" w:bottom="141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56"/>
    <w:rsid w:val="004338AE"/>
    <w:rsid w:val="00682156"/>
    <w:rsid w:val="00900465"/>
    <w:rsid w:val="00AB2F97"/>
    <w:rsid w:val="00C5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2">
    <w:name w:val="2.4_СКР_Основной текст (2. СКР_ТЕКСТ)"/>
    <w:basedOn w:val="a"/>
    <w:uiPriority w:val="99"/>
    <w:rsid w:val="00682156"/>
    <w:pPr>
      <w:tabs>
        <w:tab w:val="left" w:pos="560"/>
      </w:tabs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customStyle="1" w:styleId="42bold">
    <w:name w:val="4.2_СКР_Основной текст (bold)"/>
    <w:uiPriority w:val="99"/>
    <w:rsid w:val="00682156"/>
    <w:rPr>
      <w:rFonts w:ascii="Arial" w:hAnsi="Arial" w:cs="Arial"/>
      <w:b/>
      <w:bCs/>
      <w:sz w:val="21"/>
      <w:szCs w:val="21"/>
    </w:rPr>
  </w:style>
  <w:style w:type="paragraph" w:customStyle="1" w:styleId="2622">
    <w:name w:val="2.6_СКР_Подзаголовок_2 (2. СКР_ТЕКСТ)"/>
    <w:basedOn w:val="a"/>
    <w:uiPriority w:val="99"/>
    <w:rsid w:val="00682156"/>
    <w:pPr>
      <w:autoSpaceDE w:val="0"/>
      <w:autoSpaceDN w:val="0"/>
      <w:adjustRightInd w:val="0"/>
      <w:spacing w:before="113" w:line="252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customStyle="1" w:styleId="2822">
    <w:name w:val="2.8_СКР_Стиль символа 2 (точка) (2. СКР_ТЕКСТ)"/>
    <w:basedOn w:val="242"/>
    <w:uiPriority w:val="99"/>
    <w:rsid w:val="00682156"/>
    <w:pPr>
      <w:tabs>
        <w:tab w:val="center" w:pos="560"/>
      </w:tabs>
      <w:ind w:left="567" w:hanging="283"/>
    </w:pPr>
  </w:style>
  <w:style w:type="character" w:customStyle="1" w:styleId="44italic">
    <w:name w:val="4.4_СКР_Основной текст (italic)"/>
    <w:uiPriority w:val="99"/>
    <w:rsid w:val="00682156"/>
    <w:rPr>
      <w:rFonts w:ascii="Arial" w:hAnsi="Arial" w:cs="Arial"/>
      <w:i/>
      <w:iCs/>
      <w:sz w:val="21"/>
      <w:szCs w:val="21"/>
    </w:rPr>
  </w:style>
  <w:style w:type="paragraph" w:customStyle="1" w:styleId="2712">
    <w:name w:val="2.7_СКР_Стиль символа 1 (галочка) (2. СКР_ТЕКСТ)"/>
    <w:basedOn w:val="242"/>
    <w:uiPriority w:val="99"/>
    <w:rsid w:val="00682156"/>
    <w:pPr>
      <w:tabs>
        <w:tab w:val="center" w:pos="560"/>
      </w:tabs>
      <w:ind w:left="567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2">
    <w:name w:val="2.4_СКР_Основной текст (2. СКР_ТЕКСТ)"/>
    <w:basedOn w:val="a"/>
    <w:uiPriority w:val="99"/>
    <w:rsid w:val="00682156"/>
    <w:pPr>
      <w:tabs>
        <w:tab w:val="left" w:pos="560"/>
      </w:tabs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customStyle="1" w:styleId="42bold">
    <w:name w:val="4.2_СКР_Основной текст (bold)"/>
    <w:uiPriority w:val="99"/>
    <w:rsid w:val="00682156"/>
    <w:rPr>
      <w:rFonts w:ascii="Arial" w:hAnsi="Arial" w:cs="Arial"/>
      <w:b/>
      <w:bCs/>
      <w:sz w:val="21"/>
      <w:szCs w:val="21"/>
    </w:rPr>
  </w:style>
  <w:style w:type="paragraph" w:customStyle="1" w:styleId="2622">
    <w:name w:val="2.6_СКР_Подзаголовок_2 (2. СКР_ТЕКСТ)"/>
    <w:basedOn w:val="a"/>
    <w:uiPriority w:val="99"/>
    <w:rsid w:val="00682156"/>
    <w:pPr>
      <w:autoSpaceDE w:val="0"/>
      <w:autoSpaceDN w:val="0"/>
      <w:adjustRightInd w:val="0"/>
      <w:spacing w:before="113" w:line="252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customStyle="1" w:styleId="2822">
    <w:name w:val="2.8_СКР_Стиль символа 2 (точка) (2. СКР_ТЕКСТ)"/>
    <w:basedOn w:val="242"/>
    <w:uiPriority w:val="99"/>
    <w:rsid w:val="00682156"/>
    <w:pPr>
      <w:tabs>
        <w:tab w:val="center" w:pos="560"/>
      </w:tabs>
      <w:ind w:left="567" w:hanging="283"/>
    </w:pPr>
  </w:style>
  <w:style w:type="character" w:customStyle="1" w:styleId="44italic">
    <w:name w:val="4.4_СКР_Основной текст (italic)"/>
    <w:uiPriority w:val="99"/>
    <w:rsid w:val="00682156"/>
    <w:rPr>
      <w:rFonts w:ascii="Arial" w:hAnsi="Arial" w:cs="Arial"/>
      <w:i/>
      <w:iCs/>
      <w:sz w:val="21"/>
      <w:szCs w:val="21"/>
    </w:rPr>
  </w:style>
  <w:style w:type="paragraph" w:customStyle="1" w:styleId="2712">
    <w:name w:val="2.7_СКР_Стиль символа 1 (галочка) (2. СКР_ТЕКСТ)"/>
    <w:basedOn w:val="242"/>
    <w:uiPriority w:val="99"/>
    <w:rsid w:val="00682156"/>
    <w:pPr>
      <w:tabs>
        <w:tab w:val="center" w:pos="560"/>
      </w:tabs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2022-09-08T05:55:00Z</dcterms:created>
  <dcterms:modified xsi:type="dcterms:W3CDTF">2022-09-08T05:55:00Z</dcterms:modified>
</cp:coreProperties>
</file>