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C3EA" w14:textId="3EFFE86F" w:rsidR="00DC4FEC" w:rsidRPr="00010D38" w:rsidRDefault="00A5186F" w:rsidP="00A5186F">
      <w:pPr>
        <w:pStyle w:val="a4"/>
        <w:spacing w:after="240"/>
        <w:ind w:left="0"/>
        <w:rPr>
          <w:lang w:val="ru-RU"/>
        </w:rPr>
      </w:pPr>
      <w:r>
        <w:rPr>
          <w:w w:val="85"/>
          <w:lang w:val="ru-RU"/>
        </w:rPr>
        <w:t>ИНДИВИДУАЛЬНЫЙ ПЛАН РАБОТЫ</w:t>
      </w:r>
      <w:r w:rsidR="00E958F6">
        <w:rPr>
          <w:w w:val="85"/>
          <w:lang w:val="ru-RU"/>
        </w:rPr>
        <w:t xml:space="preserve"> (ИПР)</w:t>
      </w:r>
      <w:r>
        <w:rPr>
          <w:w w:val="85"/>
          <w:lang w:val="ru-RU"/>
        </w:rPr>
        <w:t xml:space="preserve"> С </w:t>
      </w:r>
      <w:r w:rsidR="00A70519">
        <w:rPr>
          <w:w w:val="85"/>
          <w:lang w:val="ru-RU"/>
        </w:rPr>
        <w:t>МИЧУРИНСКОЙ ОСШ</w:t>
      </w:r>
      <w:r>
        <w:rPr>
          <w:w w:val="85"/>
          <w:lang w:val="ru-RU"/>
        </w:rPr>
        <w:t xml:space="preserve"> НА 2024-2025 УЧЕБНЫЙ ГОД</w:t>
      </w:r>
      <w:r w:rsidR="008D2FCA">
        <w:rPr>
          <w:w w:val="85"/>
          <w:lang w:val="ru-RU"/>
        </w:rPr>
        <w:t xml:space="preserve"> </w:t>
      </w:r>
    </w:p>
    <w:tbl>
      <w:tblPr>
        <w:tblStyle w:val="TableNormal"/>
        <w:tblW w:w="1590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16"/>
        <w:gridCol w:w="2140"/>
        <w:gridCol w:w="768"/>
        <w:gridCol w:w="1784"/>
        <w:gridCol w:w="1984"/>
        <w:gridCol w:w="993"/>
        <w:gridCol w:w="2268"/>
        <w:gridCol w:w="1417"/>
        <w:gridCol w:w="324"/>
        <w:gridCol w:w="952"/>
        <w:gridCol w:w="1701"/>
        <w:gridCol w:w="1559"/>
      </w:tblGrid>
      <w:tr w:rsidR="00655BDA" w14:paraId="0EDA4117" w14:textId="77777777" w:rsidTr="0033749F">
        <w:trPr>
          <w:trHeight w:val="1093"/>
        </w:trPr>
        <w:tc>
          <w:tcPr>
            <w:tcW w:w="2924" w:type="dxa"/>
            <w:gridSpan w:val="3"/>
          </w:tcPr>
          <w:p w14:paraId="4FA6109D" w14:textId="77777777" w:rsidR="00655BDA" w:rsidRDefault="00655BDA">
            <w:pPr>
              <w:pStyle w:val="TableParagraph"/>
              <w:spacing w:line="255" w:lineRule="exact"/>
              <w:ind w:left="107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НАИМЕНОВАНИЕ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ШКОЛЫ</w:t>
            </w:r>
            <w:r w:rsidR="008D2FC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:</w:t>
            </w:r>
          </w:p>
          <w:p w14:paraId="52CD966B" w14:textId="2A265E37" w:rsidR="00A70519" w:rsidRPr="00655BDA" w:rsidRDefault="00A70519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КГУ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«МИЧУРИНСКАЯ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ОСНОВНАЯ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СРЕДНЯЯ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ШКОЛА»</w:t>
            </w:r>
          </w:p>
        </w:tc>
        <w:tc>
          <w:tcPr>
            <w:tcW w:w="3768" w:type="dxa"/>
            <w:gridSpan w:val="2"/>
          </w:tcPr>
          <w:p w14:paraId="47347BA5" w14:textId="2C2BE3A1" w:rsidR="00655BDA" w:rsidRDefault="00655BDA">
            <w:pPr>
              <w:pStyle w:val="TableParagraph"/>
              <w:spacing w:line="255" w:lineRule="exact"/>
              <w:ind w:left="107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ФИО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,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КОНТАКТЫ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РУКОВОДИТЕЛЯ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ШКОЛЫ</w:t>
            </w:r>
            <w:r w:rsidR="008D2FC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:</w:t>
            </w:r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САДЫКОВА</w:t>
            </w:r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АЛИМА</w:t>
            </w:r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САМАТОВНА</w:t>
            </w:r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, </w:t>
            </w:r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т</w:t>
            </w:r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. </w:t>
            </w:r>
            <w:r w:rsidR="00A70519" w:rsidRP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+7 702 154 8963</w:t>
            </w:r>
          </w:p>
          <w:p w14:paraId="735817EA" w14:textId="289FCCF2" w:rsidR="00A70519" w:rsidRPr="00655BDA" w:rsidRDefault="004E736B">
            <w:pPr>
              <w:pStyle w:val="TableParagraph"/>
              <w:spacing w:line="255" w:lineRule="exact"/>
              <w:ind w:left="107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  <w:hyperlink r:id="rId6" w:history="1">
              <w:r w:rsidR="00A70519" w:rsidRPr="00E136C7">
                <w:rPr>
                  <w:rStyle w:val="a6"/>
                  <w:rFonts w:ascii="Arial"/>
                  <w:b/>
                  <w:spacing w:val="-2"/>
                  <w:w w:val="85"/>
                  <w:sz w:val="24"/>
                  <w:lang w:val="ru-RU"/>
                </w:rPr>
                <w:t>alima-sadykova@mail.ru</w:t>
              </w:r>
            </w:hyperlink>
            <w:r w:rsidR="00A70519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</w:p>
        </w:tc>
        <w:tc>
          <w:tcPr>
            <w:tcW w:w="5002" w:type="dxa"/>
            <w:gridSpan w:val="4"/>
          </w:tcPr>
          <w:p w14:paraId="40D8E297" w14:textId="60301F5E" w:rsidR="00655BDA" w:rsidRPr="00655BDA" w:rsidRDefault="00655BDA">
            <w:pPr>
              <w:pStyle w:val="TableParagraph"/>
              <w:spacing w:line="255" w:lineRule="exact"/>
              <w:ind w:left="107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ФИО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,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КОНТАКТЫ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РУКОВОДИТЕЛЯ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ПРОЕКТНОГО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ОФИСА</w:t>
            </w:r>
            <w:r w:rsidR="008D2FC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:</w:t>
            </w:r>
          </w:p>
        </w:tc>
        <w:tc>
          <w:tcPr>
            <w:tcW w:w="4212" w:type="dxa"/>
            <w:gridSpan w:val="3"/>
          </w:tcPr>
          <w:p w14:paraId="5B7999DD" w14:textId="31303397" w:rsidR="00655BDA" w:rsidRPr="00655BDA" w:rsidRDefault="00655BDA" w:rsidP="00655BDA">
            <w:pPr>
              <w:pStyle w:val="TableParagraph"/>
              <w:spacing w:line="247" w:lineRule="exact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ФИО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,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КОНТАКТЫ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РЕГИОНАЛЬНОГО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КООРДИНАТОРА</w:t>
            </w:r>
            <w:r w:rsidR="008D2FC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:</w:t>
            </w:r>
          </w:p>
          <w:p w14:paraId="63109969" w14:textId="5BAA880F" w:rsidR="00655BDA" w:rsidRPr="00655BDA" w:rsidRDefault="00655BDA">
            <w:pPr>
              <w:pStyle w:val="TableParagraph"/>
              <w:spacing w:line="255" w:lineRule="exact"/>
              <w:ind w:left="108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</w:p>
        </w:tc>
      </w:tr>
      <w:tr w:rsidR="0033749F" w14:paraId="77363C2C" w14:textId="77777777" w:rsidTr="0033749F">
        <w:trPr>
          <w:gridBefore w:val="1"/>
          <w:wBefore w:w="16" w:type="dxa"/>
          <w:trHeight w:val="858"/>
        </w:trPr>
        <w:tc>
          <w:tcPr>
            <w:tcW w:w="2140" w:type="dxa"/>
            <w:shd w:val="clear" w:color="auto" w:fill="B6DDE8" w:themeFill="accent5" w:themeFillTint="66"/>
          </w:tcPr>
          <w:p w14:paraId="5BE3686B" w14:textId="3D108B3A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 w:rsidRPr="00655BDA">
              <w:rPr>
                <w:rFonts w:ascii="Arial"/>
                <w:b/>
                <w:w w:val="85"/>
                <w:sz w:val="24"/>
                <w:lang w:val="ru-RU"/>
              </w:rPr>
              <w:t>Пробл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емные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аспекты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деятельности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школы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на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основе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Индивидуального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портрета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школы</w:t>
            </w:r>
          </w:p>
        </w:tc>
        <w:tc>
          <w:tcPr>
            <w:tcW w:w="2552" w:type="dxa"/>
            <w:gridSpan w:val="2"/>
            <w:shd w:val="clear" w:color="auto" w:fill="B6DDE8" w:themeFill="accent5" w:themeFillTint="66"/>
          </w:tcPr>
          <w:p w14:paraId="3E29BC65" w14:textId="443CFF61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 w:rsidRPr="00655BDA">
              <w:rPr>
                <w:rFonts w:ascii="Arial"/>
                <w:b/>
                <w:w w:val="85"/>
                <w:sz w:val="24"/>
                <w:lang w:val="ru-RU"/>
              </w:rPr>
              <w:t>Потребности</w:t>
            </w:r>
            <w:r w:rsidRPr="00655BDA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в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совершенствовании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учебно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-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воспитательного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процесса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на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основе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проблемных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аспектов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деятельности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школы</w:t>
            </w:r>
          </w:p>
        </w:tc>
        <w:tc>
          <w:tcPr>
            <w:tcW w:w="2977" w:type="dxa"/>
            <w:gridSpan w:val="2"/>
            <w:shd w:val="clear" w:color="auto" w:fill="B6DDE8" w:themeFill="accent5" w:themeFillTint="66"/>
          </w:tcPr>
          <w:p w14:paraId="7C4791F7" w14:textId="1446A10D" w:rsidR="00B07F42" w:rsidRPr="000D30E6" w:rsidRDefault="00B07F42" w:rsidP="000D30E6">
            <w:pPr>
              <w:pStyle w:val="TableParagraph"/>
              <w:spacing w:before="4"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 w:rsidRPr="004B767C">
              <w:rPr>
                <w:rFonts w:ascii="Arial"/>
                <w:b/>
                <w:w w:val="85"/>
                <w:sz w:val="24"/>
                <w:lang w:val="ru-RU"/>
              </w:rPr>
              <w:t>Действия</w:t>
            </w:r>
            <w:r w:rsidRPr="004B767C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Pr="004B767C">
              <w:rPr>
                <w:rFonts w:ascii="Arial"/>
                <w:b/>
                <w:w w:val="85"/>
                <w:sz w:val="24"/>
                <w:lang w:val="ru-RU"/>
              </w:rPr>
              <w:t>и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>мероприятия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(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ЦШ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,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Проектный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офис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,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региональный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координатор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>и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>другие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>стейкхолдеры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)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14:paraId="60B7B102" w14:textId="43A80CD6" w:rsidR="00B07F42" w:rsidRPr="000D30E6" w:rsidRDefault="00B07F42" w:rsidP="000D30E6">
            <w:pPr>
              <w:pStyle w:val="TableParagraph"/>
              <w:spacing w:line="228" w:lineRule="auto"/>
              <w:ind w:left="106" w:right="12"/>
              <w:rPr>
                <w:rFonts w:ascii="Arial"/>
                <w:b/>
                <w:w w:val="85"/>
                <w:sz w:val="24"/>
                <w:lang w:val="ru-RU"/>
              </w:rPr>
            </w:pP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Ожидаемые</w:t>
            </w: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результаты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020E725F" w14:textId="6916C7C1" w:rsidR="00B07F42" w:rsidRPr="000D30E6" w:rsidRDefault="00B07F42" w:rsidP="000D30E6">
            <w:pPr>
              <w:pStyle w:val="TableParagraph"/>
              <w:spacing w:line="228" w:lineRule="auto"/>
              <w:ind w:right="94"/>
              <w:rPr>
                <w:rFonts w:ascii="Arial"/>
                <w:b/>
                <w:w w:val="85"/>
                <w:sz w:val="24"/>
                <w:lang w:val="ru-RU"/>
              </w:rPr>
            </w:pP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Источник</w:t>
            </w: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финансирования</w:t>
            </w:r>
          </w:p>
        </w:tc>
        <w:tc>
          <w:tcPr>
            <w:tcW w:w="1276" w:type="dxa"/>
            <w:gridSpan w:val="2"/>
            <w:shd w:val="clear" w:color="auto" w:fill="B6DDE8" w:themeFill="accent5" w:themeFillTint="66"/>
          </w:tcPr>
          <w:p w14:paraId="7F46556A" w14:textId="4934BB15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0458629D" w14:textId="55D49820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>
              <w:rPr>
                <w:rFonts w:ascii="Arial"/>
                <w:b/>
                <w:w w:val="85"/>
                <w:sz w:val="24"/>
                <w:lang w:val="ru-RU"/>
              </w:rPr>
              <w:t>Участники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027CD932" w14:textId="537622E8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proofErr w:type="spellStart"/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Монито</w:t>
            </w:r>
            <w:proofErr w:type="spellEnd"/>
            <w:r w:rsidR="0033749F">
              <w:rPr>
                <w:rFonts w:ascii="Arial"/>
                <w:b/>
                <w:w w:val="85"/>
                <w:sz w:val="24"/>
                <w:lang w:val="ru-RU"/>
              </w:rPr>
              <w:t>-</w:t>
            </w: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ринг</w:t>
            </w:r>
          </w:p>
        </w:tc>
      </w:tr>
      <w:tr w:rsidR="0033749F" w:rsidRPr="00DA1B87" w14:paraId="231C272C" w14:textId="77777777" w:rsidTr="0033749F">
        <w:trPr>
          <w:gridBefore w:val="1"/>
          <w:wBefore w:w="16" w:type="dxa"/>
          <w:trHeight w:val="359"/>
        </w:trPr>
        <w:tc>
          <w:tcPr>
            <w:tcW w:w="2140" w:type="dxa"/>
          </w:tcPr>
          <w:p w14:paraId="1241390A" w14:textId="77777777" w:rsidR="00A70519" w:rsidRDefault="00A70519" w:rsidP="00A70519">
            <w:pPr>
              <w:pStyle w:val="Default"/>
            </w:pPr>
          </w:p>
          <w:p w14:paraId="6B35E610" w14:textId="68BC6A11" w:rsidR="00A70519" w:rsidRPr="00DA1B87" w:rsidRDefault="00DA1B87" w:rsidP="00A70519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A1B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Н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едостаточно высокое качество предметных знаний у педагогов по итогам ОЗП,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pacing w:val="1"/>
                <w:sz w:val="22"/>
                <w:szCs w:val="22"/>
              </w:rPr>
              <w:t xml:space="preserve"> 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особенно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pacing w:val="1"/>
                <w:sz w:val="22"/>
                <w:szCs w:val="22"/>
              </w:rPr>
              <w:t xml:space="preserve"> 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у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pacing w:val="1"/>
                <w:sz w:val="22"/>
                <w:szCs w:val="22"/>
              </w:rPr>
              <w:t xml:space="preserve"> 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педагогов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pacing w:val="1"/>
                <w:sz w:val="22"/>
                <w:szCs w:val="22"/>
              </w:rPr>
              <w:t xml:space="preserve"> 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основной школы, в частности по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pacing w:val="1"/>
                <w:sz w:val="22"/>
                <w:szCs w:val="22"/>
              </w:rPr>
              <w:t xml:space="preserve"> 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предметам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pacing w:val="1"/>
                <w:sz w:val="22"/>
                <w:szCs w:val="22"/>
              </w:rPr>
              <w:t xml:space="preserve"> </w:t>
            </w:r>
            <w:r w:rsidRPr="00DA1B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ЕМН</w:t>
            </w:r>
            <w:r w:rsidR="00A70519" w:rsidRPr="00DA1B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2AB4B3A" w14:textId="1039BE2B" w:rsidR="00426722" w:rsidRDefault="00426722" w:rsidP="00567EA3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1071D29B" w14:textId="05BFA587" w:rsidR="00426722" w:rsidRPr="0003790A" w:rsidRDefault="00426722" w:rsidP="00B07F4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П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>едагоги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школы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нуждаются в повышении своих </w:t>
            </w:r>
            <w:r w:rsidRPr="00B07F42">
              <w:rPr>
                <w:rFonts w:ascii="Calibri" w:hAnsi="Calibri" w:cs="Calibri"/>
                <w:w w:val="90"/>
                <w:u w:val="single"/>
                <w:lang w:val="ru-RU"/>
              </w:rPr>
              <w:t>предметных знаний и знаний методики преподавания</w:t>
            </w:r>
          </w:p>
        </w:tc>
        <w:tc>
          <w:tcPr>
            <w:tcW w:w="2977" w:type="dxa"/>
            <w:gridSpan w:val="2"/>
          </w:tcPr>
          <w:p w14:paraId="79A93250" w14:textId="5DFB9087" w:rsidR="00426722" w:rsidRPr="00614C9D" w:rsidRDefault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АО «НЦПК «</w:t>
            </w:r>
            <w:proofErr w:type="spellStart"/>
            <w:r w:rsidRPr="0003790A">
              <w:rPr>
                <w:rFonts w:ascii="Calibri" w:hAnsi="Calibri" w:cs="Calibri"/>
                <w:w w:val="90"/>
                <w:lang w:val="ru-RU"/>
              </w:rPr>
              <w:t>Өрлеу</w:t>
            </w:r>
            <w:proofErr w:type="spellEnd"/>
            <w:r w:rsidRPr="0003790A">
              <w:rPr>
                <w:rFonts w:ascii="Calibri" w:hAnsi="Calibri" w:cs="Calibri"/>
                <w:w w:val="90"/>
                <w:lang w:val="ru-RU"/>
              </w:rPr>
              <w:t xml:space="preserve">» проведет </w:t>
            </w:r>
            <w:r w:rsidRPr="00B07F42">
              <w:rPr>
                <w:rFonts w:ascii="Calibri" w:hAnsi="Calibri" w:cs="Calibri"/>
                <w:w w:val="90"/>
                <w:u w:val="single"/>
                <w:lang w:val="ru-RU"/>
              </w:rPr>
              <w:t>курсы повышения квалификации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и </w:t>
            </w:r>
            <w:proofErr w:type="spellStart"/>
            <w:r>
              <w:rPr>
                <w:rFonts w:ascii="Calibri" w:hAnsi="Calibri" w:cs="Calibri"/>
                <w:w w:val="90"/>
                <w:lang w:val="ru-RU"/>
              </w:rPr>
              <w:t>посткурсовое</w:t>
            </w:r>
            <w:proofErr w:type="spellEnd"/>
            <w:r>
              <w:rPr>
                <w:rFonts w:ascii="Calibri" w:hAnsi="Calibri" w:cs="Calibri"/>
                <w:w w:val="90"/>
                <w:lang w:val="ru-RU"/>
              </w:rPr>
              <w:t xml:space="preserve"> сопровождение 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>для учителей-предметников</w:t>
            </w:r>
            <w:r w:rsidRPr="00010D38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 w:rsidR="00F16312" w:rsidRPr="00A37CDA">
              <w:rPr>
                <w:rFonts w:ascii="Calibri" w:hAnsi="Calibri" w:cs="Calibri"/>
                <w:w w:val="90"/>
                <w:lang w:val="ru-RU"/>
              </w:rPr>
              <w:t xml:space="preserve">по темам </w:t>
            </w:r>
            <w:r w:rsidR="00A37CDA" w:rsidRPr="00A37CDA">
              <w:rPr>
                <w:rFonts w:ascii="Calibri" w:hAnsi="Calibri" w:cs="Calibri"/>
                <w:b/>
                <w:bCs/>
                <w:w w:val="90"/>
                <w:lang w:val="ru-RU"/>
              </w:rPr>
              <w:t>«</w:t>
            </w:r>
            <w:r w:rsidR="00614C9D" w:rsidRPr="00A37CDA">
              <w:rPr>
                <w:rFonts w:ascii="Calibri" w:hAnsi="Calibri" w:cs="Calibri"/>
                <w:b/>
                <w:bCs/>
                <w:w w:val="90"/>
                <w:lang w:val="ru-RU"/>
              </w:rPr>
              <w:t>Для педагогов в системе специального и инклюзивного образования</w:t>
            </w:r>
            <w:r w:rsidR="00A37CDA" w:rsidRPr="00A37CDA">
              <w:rPr>
                <w:rFonts w:ascii="Calibri" w:hAnsi="Calibri" w:cs="Calibri"/>
                <w:b/>
                <w:bCs/>
                <w:w w:val="90"/>
                <w:lang w:val="ru-RU"/>
              </w:rPr>
              <w:t>», «</w:t>
            </w:r>
            <w:r w:rsidR="00614C9D" w:rsidRPr="00A37CDA">
              <w:rPr>
                <w:rFonts w:ascii="Calibri" w:hAnsi="Calibri" w:cs="Calibri"/>
                <w:b/>
                <w:bCs/>
                <w:w w:val="90"/>
                <w:lang w:val="ru-RU"/>
              </w:rPr>
              <w:t>Педагогическая компетентность: развитие и совершенствование</w:t>
            </w:r>
            <w:r w:rsidR="00A37CDA" w:rsidRPr="00A37CDA">
              <w:rPr>
                <w:rFonts w:ascii="Calibri" w:hAnsi="Calibri" w:cs="Calibri"/>
                <w:b/>
                <w:bCs/>
                <w:w w:val="90"/>
                <w:lang w:val="ru-RU"/>
              </w:rPr>
              <w:t>», «</w:t>
            </w:r>
            <w:r w:rsidR="00614C9D" w:rsidRPr="00A37CDA">
              <w:rPr>
                <w:rFonts w:ascii="Calibri" w:hAnsi="Calibri" w:cs="Calibri"/>
                <w:b/>
                <w:bCs/>
                <w:w w:val="90"/>
                <w:lang w:val="ru-RU"/>
              </w:rPr>
              <w:t>Разработка и реализация образовательных программ</w:t>
            </w:r>
            <w:r w:rsidR="00A37CDA" w:rsidRPr="00A37CDA">
              <w:rPr>
                <w:rFonts w:ascii="Calibri" w:hAnsi="Calibri" w:cs="Calibri"/>
                <w:b/>
                <w:bCs/>
                <w:w w:val="90"/>
                <w:lang w:val="ru-RU"/>
              </w:rPr>
              <w:t>»</w:t>
            </w:r>
          </w:p>
        </w:tc>
        <w:tc>
          <w:tcPr>
            <w:tcW w:w="2268" w:type="dxa"/>
          </w:tcPr>
          <w:p w14:paraId="6AFC1521" w14:textId="2A410349" w:rsidR="00426722" w:rsidRPr="0003790A" w:rsidRDefault="00426722" w:rsidP="00A37CDA">
            <w:pPr>
              <w:pStyle w:val="TableParagraph"/>
              <w:spacing w:line="228" w:lineRule="auto"/>
              <w:ind w:right="12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Повышение предметных знаний учителей-предметников, повышение их знаний методики преподавания, что положительно скажется на уровне усвоения учебного материала среди обучающихся</w:t>
            </w:r>
          </w:p>
        </w:tc>
        <w:tc>
          <w:tcPr>
            <w:tcW w:w="1417" w:type="dxa"/>
          </w:tcPr>
          <w:p w14:paraId="63C38CBF" w14:textId="4DA913F1" w:rsidR="00426722" w:rsidRPr="0003790A" w:rsidRDefault="00426722">
            <w:pPr>
              <w:pStyle w:val="TableParagraph"/>
              <w:spacing w:line="228" w:lineRule="auto"/>
              <w:ind w:right="94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АО «НЦПК «</w:t>
            </w:r>
            <w:proofErr w:type="spellStart"/>
            <w:r w:rsidRPr="0003790A">
              <w:rPr>
                <w:rFonts w:ascii="Calibri" w:hAnsi="Calibri" w:cs="Calibri"/>
                <w:w w:val="90"/>
                <w:lang w:val="ru-RU"/>
              </w:rPr>
              <w:t>Өрлеу</w:t>
            </w:r>
            <w:proofErr w:type="spellEnd"/>
            <w:r w:rsidRPr="0003790A">
              <w:rPr>
                <w:rFonts w:ascii="Calibri" w:hAnsi="Calibri" w:cs="Calibri"/>
                <w:w w:val="90"/>
                <w:lang w:val="ru-RU"/>
              </w:rPr>
              <w:t>»</w:t>
            </w:r>
          </w:p>
        </w:tc>
        <w:tc>
          <w:tcPr>
            <w:tcW w:w="1276" w:type="dxa"/>
            <w:gridSpan w:val="2"/>
          </w:tcPr>
          <w:p w14:paraId="5FFB5BAB" w14:textId="0F0DB451" w:rsidR="00426722" w:rsidRPr="00355CB4" w:rsidRDefault="00553B7D">
            <w:pPr>
              <w:pStyle w:val="TableParagraph"/>
              <w:spacing w:line="227" w:lineRule="exact"/>
              <w:rPr>
                <w:rFonts w:ascii="Calibri" w:hAnsi="Calibri" w:cs="Calibri"/>
                <w:b/>
                <w:bCs/>
                <w:w w:val="90"/>
                <w:lang w:val="ru-RU"/>
              </w:rPr>
            </w:pP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>2024-2025 учебный год (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полугодие)</w:t>
            </w:r>
          </w:p>
        </w:tc>
        <w:tc>
          <w:tcPr>
            <w:tcW w:w="1701" w:type="dxa"/>
          </w:tcPr>
          <w:p w14:paraId="4F48C093" w14:textId="77777777" w:rsidR="00426722" w:rsidRDefault="00426722" w:rsidP="00553B7D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b/>
                <w:bCs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Список педагогов,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курсах повышения квалификации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proofErr w:type="spellStart"/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Байтулов</w:t>
            </w:r>
            <w:proofErr w:type="spellEnd"/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С</w:t>
            </w:r>
            <w:r w:rsidR="00DA1B87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. </w:t>
            </w:r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Р</w:t>
            </w:r>
            <w:r w:rsidR="00DA1B87">
              <w:rPr>
                <w:rFonts w:ascii="Calibri" w:hAnsi="Calibri" w:cs="Calibri"/>
                <w:b/>
                <w:bCs/>
                <w:w w:val="90"/>
                <w:lang w:val="ru-RU"/>
              </w:rPr>
              <w:t>.</w:t>
            </w:r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, учитель математики, Леншина Р</w:t>
            </w:r>
            <w:r w:rsidR="00DA1B87">
              <w:rPr>
                <w:rFonts w:ascii="Calibri" w:hAnsi="Calibri" w:cs="Calibri"/>
                <w:b/>
                <w:bCs/>
                <w:w w:val="90"/>
                <w:lang w:val="ru-RU"/>
              </w:rPr>
              <w:t>.</w:t>
            </w:r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Р</w:t>
            </w:r>
            <w:r w:rsidR="00DA1B87">
              <w:rPr>
                <w:rFonts w:ascii="Calibri" w:hAnsi="Calibri" w:cs="Calibri"/>
                <w:b/>
                <w:bCs/>
                <w:w w:val="90"/>
                <w:lang w:val="ru-RU"/>
              </w:rPr>
              <w:t>.</w:t>
            </w:r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учитель истории, </w:t>
            </w:r>
            <w:proofErr w:type="spellStart"/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Аринова</w:t>
            </w:r>
            <w:proofErr w:type="spellEnd"/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С</w:t>
            </w:r>
            <w:r w:rsidR="00DA1B87">
              <w:rPr>
                <w:rFonts w:ascii="Calibri" w:hAnsi="Calibri" w:cs="Calibri"/>
                <w:b/>
                <w:bCs/>
                <w:w w:val="90"/>
                <w:lang w:val="ru-RU"/>
              </w:rPr>
              <w:t>.</w:t>
            </w:r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</w:t>
            </w:r>
            <w:r w:rsidR="00DA1B87">
              <w:rPr>
                <w:rFonts w:ascii="Calibri" w:hAnsi="Calibri" w:cs="Calibri"/>
                <w:b/>
                <w:bCs/>
                <w:w w:val="90"/>
                <w:lang w:val="ru-RU"/>
              </w:rPr>
              <w:t>А</w:t>
            </w:r>
            <w:r w:rsidR="00553B7D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, учитель английского языка</w:t>
            </w:r>
            <w:r w:rsidR="00F16312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</w:t>
            </w:r>
            <w:r w:rsidR="00DA1B87">
              <w:rPr>
                <w:rFonts w:ascii="Calibri" w:hAnsi="Calibri" w:cs="Calibri"/>
                <w:b/>
                <w:bCs/>
                <w:w w:val="90"/>
                <w:lang w:val="ru-RU"/>
              </w:rPr>
              <w:t>Ермоленко Е.А., учитель географии,</w:t>
            </w:r>
          </w:p>
          <w:p w14:paraId="1FAFF6BF" w14:textId="3993EDC9" w:rsidR="00DA1B87" w:rsidRPr="0003790A" w:rsidRDefault="00DA1B87" w:rsidP="00553B7D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>Гаар</w:t>
            </w:r>
            <w:proofErr w:type="spellEnd"/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Е. Я., учитель биологии</w:t>
            </w:r>
          </w:p>
        </w:tc>
        <w:tc>
          <w:tcPr>
            <w:tcW w:w="1559" w:type="dxa"/>
          </w:tcPr>
          <w:p w14:paraId="676C858D" w14:textId="5ACF46C3" w:rsidR="00426722" w:rsidRDefault="0042672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Обратная связь по итогам курсов повышения квалификации</w:t>
            </w:r>
            <w:r>
              <w:rPr>
                <w:rFonts w:ascii="Calibri" w:hAnsi="Calibri" w:cs="Calibri"/>
                <w:w w:val="90"/>
                <w:lang w:val="ru-RU"/>
              </w:rPr>
              <w:t>;</w:t>
            </w:r>
          </w:p>
          <w:p w14:paraId="48F8989F" w14:textId="379C13F4" w:rsidR="00426722" w:rsidRPr="0003790A" w:rsidRDefault="0042672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 w:rsidR="00C63216">
              <w:rPr>
                <w:rFonts w:ascii="Calibri" w:hAnsi="Calibri" w:cs="Calibri"/>
                <w:w w:val="90"/>
                <w:lang w:val="ru-RU"/>
              </w:rPr>
              <w:t>Мичуринской ОСШ</w:t>
            </w:r>
          </w:p>
        </w:tc>
      </w:tr>
      <w:tr w:rsidR="008333F2" w:rsidRPr="00DA1B87" w14:paraId="55598067" w14:textId="77777777" w:rsidTr="008333F2">
        <w:trPr>
          <w:gridBefore w:val="1"/>
          <w:wBefore w:w="16" w:type="dxa"/>
          <w:trHeight w:val="10224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C2811" w14:textId="77777777" w:rsidR="008333F2" w:rsidRPr="00355CB4" w:rsidRDefault="008333F2" w:rsidP="00355CB4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KZ"/>
              </w:rPr>
            </w:pPr>
          </w:p>
          <w:p w14:paraId="4479DAD5" w14:textId="525D68CA" w:rsidR="008333F2" w:rsidRPr="008333F2" w:rsidRDefault="008333F2" w:rsidP="00355CB4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bCs/>
                <w:iCs/>
                <w:color w:val="000000"/>
                <w:lang w:val="ru-K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Н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едостаточно высокие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учебные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достижения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школьников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по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предметам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читательской, математической и естественнонаучной грамотности,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начиная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-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с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-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начальных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spacing w:val="-1"/>
                <w:lang w:val="ru-RU"/>
              </w:rPr>
              <w:t xml:space="preserve"> </w:t>
            </w:r>
            <w:r w:rsidRPr="008333F2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классов</w:t>
            </w:r>
            <w:r w:rsidRPr="008333F2">
              <w:rPr>
                <w:rFonts w:asciiTheme="minorHAnsi" w:eastAsiaTheme="minorHAnsi" w:hAnsiTheme="minorHAnsi" w:cstheme="minorHAnsi"/>
                <w:b/>
                <w:bCs/>
                <w:iCs/>
                <w:color w:val="000000"/>
                <w:lang w:val="ru-KZ"/>
              </w:rPr>
              <w:t xml:space="preserve">; </w:t>
            </w:r>
          </w:p>
          <w:p w14:paraId="248AA552" w14:textId="53529648" w:rsidR="008333F2" w:rsidRPr="00355CB4" w:rsidRDefault="008333F2" w:rsidP="00426722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BD9F9" w14:textId="05FCC48E" w:rsidR="008333F2" w:rsidRPr="00B07F42" w:rsidRDefault="008333F2" w:rsidP="00426722">
            <w:pPr>
              <w:pStyle w:val="TableParagraph"/>
              <w:spacing w:line="228" w:lineRule="auto"/>
              <w:ind w:left="104" w:right="86"/>
              <w:rPr>
                <w:rFonts w:asciiTheme="minorHAnsi" w:hAnsiTheme="minorHAnsi"/>
                <w:lang w:val="ru-RU"/>
              </w:rPr>
            </w:pPr>
            <w:r w:rsidRPr="00567EA3">
              <w:rPr>
                <w:rFonts w:ascii="Calibri" w:hAnsi="Calibri" w:cs="Calibri"/>
                <w:w w:val="90"/>
                <w:lang w:val="ru-RU"/>
              </w:rPr>
              <w:t>Уровень грамотности обучающихся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, особенно слабоуспевающих, </w:t>
            </w:r>
            <w:r w:rsidRPr="00567EA3">
              <w:rPr>
                <w:rFonts w:ascii="Calibri" w:hAnsi="Calibri" w:cs="Calibri"/>
                <w:w w:val="90"/>
                <w:lang w:val="ru-RU"/>
              </w:rPr>
              <w:t>зависит во многом от того, как учитель планирует и проводит урок, оценивает знания и рефлексирует после урока. Поэтому педагоги школы нуждаются в практических обучающих мероприятиях от более опытных коллег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по </w:t>
            </w:r>
            <w:r w:rsidRPr="006111D1">
              <w:rPr>
                <w:rFonts w:ascii="Calibri" w:hAnsi="Calibri" w:cs="Calibri"/>
                <w:w w:val="90"/>
                <w:u w:val="single"/>
                <w:lang w:val="ru-RU"/>
              </w:rPr>
              <w:t xml:space="preserve">планированию и проведению уроков, оцениванию и рефлексии.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499D0" w14:textId="3CE3BE98" w:rsidR="008333F2" w:rsidRDefault="008333F2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 xml:space="preserve">Проектный офис привлечет высококвалифицированных педагогов </w:t>
            </w:r>
            <w:r w:rsidRPr="00567EA3">
              <w:rPr>
                <w:rFonts w:ascii="Calibri" w:hAnsi="Calibri" w:cs="Calibri"/>
                <w:w w:val="90"/>
                <w:u w:val="single"/>
                <w:lang w:val="ru-RU"/>
              </w:rPr>
              <w:t>специализированных школ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региона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к проведению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обучающих практических мероприятий для учителей школы, преподающих как в начальных, так и старших классах по предметам читательской, математической и естественнонаучной грамотности </w:t>
            </w:r>
            <w:r w:rsidRPr="009C37C3">
              <w:rPr>
                <w:rFonts w:ascii="Calibri" w:hAnsi="Calibri" w:cs="Calibri"/>
                <w:b/>
                <w:bCs/>
                <w:w w:val="90"/>
                <w:u w:val="single"/>
                <w:lang w:val="ru-RU"/>
              </w:rPr>
              <w:t xml:space="preserve">по </w:t>
            </w:r>
            <w:bookmarkStart w:id="0" w:name="_Hlk172732489"/>
            <w:r w:rsidRPr="009C37C3">
              <w:rPr>
                <w:rFonts w:ascii="Calibri" w:hAnsi="Calibri" w:cs="Calibri"/>
                <w:b/>
                <w:bCs/>
                <w:w w:val="90"/>
                <w:u w:val="single"/>
                <w:lang w:val="ru-RU"/>
              </w:rPr>
              <w:t xml:space="preserve">составлению поурочного плана урока, работе с учебной программой для определения целей уроков и критериев оценивания, разработке заданий на функциональную грамотность в рамках </w:t>
            </w:r>
            <w:proofErr w:type="spellStart"/>
            <w:r w:rsidRPr="009C37C3">
              <w:rPr>
                <w:rFonts w:ascii="Calibri" w:hAnsi="Calibri" w:cs="Calibri"/>
                <w:b/>
                <w:bCs/>
                <w:w w:val="90"/>
                <w:u w:val="single"/>
                <w:lang w:val="ru-RU"/>
              </w:rPr>
              <w:t>формативного</w:t>
            </w:r>
            <w:proofErr w:type="spellEnd"/>
            <w:r w:rsidRPr="009C37C3">
              <w:rPr>
                <w:rFonts w:ascii="Calibri" w:hAnsi="Calibri" w:cs="Calibri"/>
                <w:b/>
                <w:bCs/>
                <w:w w:val="90"/>
                <w:u w:val="single"/>
                <w:lang w:val="ru-RU"/>
              </w:rPr>
              <w:t xml:space="preserve"> и </w:t>
            </w:r>
            <w:proofErr w:type="spellStart"/>
            <w:r w:rsidRPr="009C37C3">
              <w:rPr>
                <w:rFonts w:ascii="Calibri" w:hAnsi="Calibri" w:cs="Calibri"/>
                <w:b/>
                <w:bCs/>
                <w:w w:val="90"/>
                <w:u w:val="single"/>
                <w:lang w:val="ru-RU"/>
              </w:rPr>
              <w:t>суммативного</w:t>
            </w:r>
            <w:proofErr w:type="spellEnd"/>
            <w:r w:rsidRPr="009C37C3">
              <w:rPr>
                <w:rFonts w:ascii="Calibri" w:hAnsi="Calibri" w:cs="Calibri"/>
                <w:b/>
                <w:bCs/>
                <w:w w:val="90"/>
                <w:u w:val="single"/>
                <w:lang w:val="ru-RU"/>
              </w:rPr>
              <w:t xml:space="preserve"> оценивания (особенно по «западающим» темам), предоставления обратной связи ученикам на уроках, организации само- и </w:t>
            </w:r>
            <w:proofErr w:type="spellStart"/>
            <w:r w:rsidRPr="009C37C3">
              <w:rPr>
                <w:rFonts w:ascii="Calibri" w:hAnsi="Calibri" w:cs="Calibri"/>
                <w:b/>
                <w:bCs/>
                <w:w w:val="90"/>
                <w:u w:val="single"/>
                <w:lang w:val="ru-RU"/>
              </w:rPr>
              <w:t>взаимооцениванию</w:t>
            </w:r>
            <w:proofErr w:type="spellEnd"/>
            <w:r w:rsidRPr="009C37C3">
              <w:rPr>
                <w:rFonts w:ascii="Calibri" w:hAnsi="Calibri" w:cs="Calibri"/>
                <w:b/>
                <w:bCs/>
                <w:w w:val="90"/>
                <w:u w:val="single"/>
                <w:lang w:val="ru-RU"/>
              </w:rPr>
              <w:t xml:space="preserve"> учеников, рефлексии, применению цифровых технологий в учебном процессе</w:t>
            </w:r>
            <w:r w:rsidRPr="00567EA3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bookmarkEnd w:id="0"/>
            <w:r w:rsidRPr="00567EA3">
              <w:rPr>
                <w:rFonts w:ascii="Calibri" w:hAnsi="Calibri" w:cs="Calibri"/>
                <w:w w:val="90"/>
                <w:lang w:val="ru-RU"/>
              </w:rPr>
              <w:t>и др.</w:t>
            </w:r>
          </w:p>
          <w:p w14:paraId="4875E49F" w14:textId="6489E845" w:rsidR="008333F2" w:rsidRPr="00355CB4" w:rsidRDefault="008333F2" w:rsidP="00426722">
            <w:pPr>
              <w:pStyle w:val="TableParagraph"/>
              <w:spacing w:line="228" w:lineRule="auto"/>
              <w:ind w:left="104" w:right="86"/>
              <w:rPr>
                <w:b/>
                <w:bCs/>
                <w:lang w:val="ru-RU"/>
              </w:rPr>
            </w:pP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>В первую очередь в обучающих практических мероприятиях нуждаются учителя начальных классов, а также молодые учителя-предметники, преподающие английский язык, историю, географию, информатику, математику</w:t>
            </w:r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>. Но очень хорошо бы обновить свои знания всем педагогам школы.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D08652" w14:textId="500EFF84" w:rsidR="008333F2" w:rsidRPr="00B07F42" w:rsidRDefault="008333F2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Повышение качества планирования и организации уроков повысит мотивацию обучающихся, уровень академической честности и креативности в школе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874197" w14:textId="3B1EF2E6" w:rsidR="008333F2" w:rsidRPr="00B07F42" w:rsidRDefault="008333F2" w:rsidP="00426722">
            <w:pPr>
              <w:pStyle w:val="TableParagraph"/>
              <w:spacing w:line="246" w:lineRule="exac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 xml:space="preserve">МИО, </w:t>
            </w:r>
            <w:r w:rsidR="004E736B">
              <w:rPr>
                <w:rFonts w:asciiTheme="minorHAnsi" w:hAnsiTheme="minorHAnsi"/>
                <w:w w:val="90"/>
                <w:lang w:val="ru-RU"/>
              </w:rPr>
              <w:t xml:space="preserve">ЦШ, </w:t>
            </w:r>
            <w:r>
              <w:rPr>
                <w:rFonts w:asciiTheme="minorHAnsi" w:hAnsiTheme="minorHAnsi"/>
                <w:w w:val="90"/>
                <w:lang w:val="ru-RU"/>
              </w:rPr>
              <w:t>Проектный офис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12389" w14:textId="35D55C1B" w:rsidR="008333F2" w:rsidRPr="00355CB4" w:rsidRDefault="008333F2" w:rsidP="00426722">
            <w:pPr>
              <w:pStyle w:val="TableParagraph"/>
              <w:spacing w:line="227" w:lineRule="exact"/>
              <w:rPr>
                <w:lang w:val="ru-RU"/>
              </w:rPr>
            </w:pP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>2024-2025 учебный год (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полугодие)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00FE34" w14:textId="77777777" w:rsidR="008333F2" w:rsidRDefault="008333F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b/>
                <w:bCs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Список педагогов,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мероприятиях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proofErr w:type="spellStart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Байбусинова</w:t>
            </w:r>
            <w:proofErr w:type="spellEnd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Шолпан </w:t>
            </w:r>
            <w:proofErr w:type="spellStart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Ташеновна</w:t>
            </w:r>
            <w:proofErr w:type="spellEnd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,</w:t>
            </w:r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>Конырова</w:t>
            </w:r>
            <w:proofErr w:type="spellEnd"/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Венера </w:t>
            </w:r>
            <w:proofErr w:type="spellStart"/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>Каниевна</w:t>
            </w:r>
            <w:proofErr w:type="spellEnd"/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Тульская Марина Николаевна, </w:t>
            </w:r>
            <w:proofErr w:type="spellStart"/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>Гаар</w:t>
            </w:r>
            <w:proofErr w:type="spellEnd"/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Екатерина Яковлевна -</w:t>
            </w:r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учител</w:t>
            </w:r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>я</w:t>
            </w:r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начальных классов</w:t>
            </w:r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>,</w:t>
            </w:r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</w:t>
            </w:r>
            <w:proofErr w:type="spellStart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Байтулов</w:t>
            </w:r>
            <w:proofErr w:type="spellEnd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Станислав </w:t>
            </w:r>
            <w:proofErr w:type="spellStart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Рашитович</w:t>
            </w:r>
            <w:proofErr w:type="spellEnd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учитель математики, Леншина Римма </w:t>
            </w:r>
            <w:proofErr w:type="spellStart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Рамилиевна</w:t>
            </w:r>
            <w:proofErr w:type="spellEnd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учитель истории, </w:t>
            </w:r>
            <w:proofErr w:type="spellStart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Аринова</w:t>
            </w:r>
            <w:proofErr w:type="spellEnd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Сабина </w:t>
            </w:r>
            <w:proofErr w:type="spellStart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Адиловна</w:t>
            </w:r>
            <w:proofErr w:type="spellEnd"/>
            <w:r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учитель английского языка, </w:t>
            </w:r>
            <w:r>
              <w:rPr>
                <w:rFonts w:ascii="Calibri" w:hAnsi="Calibri" w:cs="Calibri"/>
                <w:b/>
                <w:bCs/>
                <w:w w:val="90"/>
                <w:lang w:val="ru-RU"/>
              </w:rPr>
              <w:t>Ермоленко Екатерина Анатольевна, учитель географии</w:t>
            </w:r>
          </w:p>
          <w:p w14:paraId="45CBD189" w14:textId="77777777" w:rsidR="008333F2" w:rsidRDefault="008333F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b/>
                <w:bCs/>
                <w:w w:val="90"/>
                <w:lang w:val="ru-RU"/>
              </w:rPr>
            </w:pPr>
          </w:p>
          <w:p w14:paraId="7258FAF8" w14:textId="2B250209" w:rsidR="008333F2" w:rsidRPr="00010D38" w:rsidRDefault="008333F2" w:rsidP="00426722">
            <w:pPr>
              <w:pStyle w:val="TableParagraph"/>
              <w:spacing w:line="228" w:lineRule="auto"/>
              <w:ind w:right="136"/>
              <w:rPr>
                <w:w w:val="9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15C9EF" w14:textId="77777777" w:rsidR="008333F2" w:rsidRDefault="008333F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Обратная связь по итогам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мероприятий</w:t>
            </w:r>
          </w:p>
          <w:p w14:paraId="64668E00" w14:textId="63B6BDF7" w:rsidR="008333F2" w:rsidRPr="00426722" w:rsidRDefault="008333F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>
              <w:rPr>
                <w:rFonts w:ascii="Calibri" w:hAnsi="Calibri" w:cs="Calibri"/>
                <w:w w:val="90"/>
                <w:lang w:val="ru-RU"/>
              </w:rPr>
              <w:t>Мичуринской ОСШ</w:t>
            </w:r>
          </w:p>
        </w:tc>
      </w:tr>
      <w:tr w:rsidR="0033749F" w:rsidRPr="00DA1B87" w14:paraId="076749EE" w14:textId="77777777" w:rsidTr="008333F2">
        <w:trPr>
          <w:gridBefore w:val="1"/>
          <w:wBefore w:w="16" w:type="dxa"/>
          <w:trHeight w:val="1779"/>
        </w:trPr>
        <w:tc>
          <w:tcPr>
            <w:tcW w:w="2140" w:type="dxa"/>
            <w:tcBorders>
              <w:top w:val="single" w:sz="4" w:space="0" w:color="auto"/>
            </w:tcBorders>
          </w:tcPr>
          <w:p w14:paraId="505A8414" w14:textId="0196D6B2" w:rsidR="00426722" w:rsidRPr="006200F9" w:rsidRDefault="008333F2" w:rsidP="00426722">
            <w:pPr>
              <w:pStyle w:val="TableParagraph"/>
              <w:spacing w:line="228" w:lineRule="auto"/>
              <w:ind w:left="107"/>
              <w:rPr>
                <w:rFonts w:asciiTheme="minorHAnsi" w:hAnsiTheme="minorHAnsi" w:cstheme="minorHAnsi"/>
                <w:b/>
                <w:bCs/>
                <w:color w:val="000000"/>
                <w:w w:val="90"/>
                <w:lang w:val="ru-RU"/>
              </w:rPr>
            </w:pPr>
            <w:r w:rsidRPr="006200F9">
              <w:rPr>
                <w:rFonts w:asciiTheme="minorHAnsi" w:eastAsia="msmincho" w:hAnsiTheme="minorHAnsi" w:cstheme="minorHAnsi"/>
                <w:b/>
                <w:bCs/>
                <w:lang w:val="ru-RU"/>
              </w:rPr>
              <w:lastRenderedPageBreak/>
              <w:t>Н</w:t>
            </w:r>
            <w:r w:rsidRPr="006200F9">
              <w:rPr>
                <w:rFonts w:asciiTheme="minorHAnsi" w:eastAsia="msmincho" w:hAnsiTheme="minorHAnsi" w:cstheme="minorHAnsi"/>
                <w:b/>
                <w:bCs/>
                <w:lang w:val="ru-RU"/>
              </w:rPr>
              <w:t>едостаточно высокий средний балл по результатам МОДО и тестирования в рамках государственной аттестации (учащиеся не подтверждают свои результаты при проведении внешней оценки);</w:t>
            </w:r>
          </w:p>
        </w:tc>
        <w:tc>
          <w:tcPr>
            <w:tcW w:w="2552" w:type="dxa"/>
            <w:gridSpan w:val="2"/>
          </w:tcPr>
          <w:p w14:paraId="58EEE4E3" w14:textId="16AC4AF0" w:rsidR="006200F9" w:rsidRPr="006200F9" w:rsidRDefault="008333F2" w:rsidP="006200F9">
            <w:pPr>
              <w:pStyle w:val="a7"/>
              <w:rPr>
                <w:rFonts w:cs="Times New Roman"/>
              </w:rPr>
            </w:pPr>
            <w:r w:rsidRPr="006200F9">
              <w:rPr>
                <w:rFonts w:cs="Calibri"/>
                <w:w w:val="90"/>
                <w:u w:val="single"/>
              </w:rPr>
              <w:t>Все ученики</w:t>
            </w:r>
            <w:r w:rsidR="00426722" w:rsidRPr="006200F9">
              <w:rPr>
                <w:rFonts w:cs="Calibri"/>
                <w:w w:val="90"/>
              </w:rPr>
              <w:t xml:space="preserve"> нуждаются в дополнительной учебной поддержке</w:t>
            </w:r>
            <w:r w:rsidRPr="006200F9">
              <w:rPr>
                <w:rFonts w:cs="Calibri"/>
                <w:w w:val="90"/>
              </w:rPr>
              <w:t>.</w:t>
            </w:r>
            <w:r w:rsidR="006200F9" w:rsidRPr="006200F9">
              <w:rPr>
                <w:rFonts w:cs="Times New Roman"/>
              </w:rPr>
              <w:t xml:space="preserve"> </w:t>
            </w:r>
            <w:r w:rsidR="006200F9" w:rsidRPr="006200F9">
              <w:rPr>
                <w:rFonts w:cs="Times New Roman"/>
              </w:rPr>
              <w:t>Учителям</w:t>
            </w:r>
            <w:r w:rsidR="00B42D86">
              <w:rPr>
                <w:rFonts w:cs="Times New Roman"/>
              </w:rPr>
              <w:t>-</w:t>
            </w:r>
            <w:r w:rsidR="006200F9" w:rsidRPr="006200F9">
              <w:rPr>
                <w:rFonts w:cs="Times New Roman"/>
              </w:rPr>
              <w:t xml:space="preserve"> предметникам </w:t>
            </w:r>
            <w:r w:rsidR="006200F9" w:rsidRPr="006200F9">
              <w:rPr>
                <w:rFonts w:cs="Times New Roman"/>
              </w:rPr>
              <w:t xml:space="preserve">следует </w:t>
            </w:r>
            <w:r w:rsidR="006200F9" w:rsidRPr="006200F9">
              <w:rPr>
                <w:rFonts w:cs="Times New Roman"/>
              </w:rPr>
              <w:t>разработать график и организовать дополнительные занятия по математике и предметам естественнонаучного цикла (биологии, химии, физики, географии) для учащихся с низкой учебной мотивацией.</w:t>
            </w:r>
          </w:p>
          <w:p w14:paraId="3B89C9E2" w14:textId="5FCFC050" w:rsidR="00426722" w:rsidRPr="006200F9" w:rsidRDefault="00426722" w:rsidP="00426722">
            <w:pPr>
              <w:pStyle w:val="TableParagraph"/>
              <w:spacing w:line="228" w:lineRule="auto"/>
              <w:ind w:left="104" w:right="86"/>
              <w:rPr>
                <w:rFonts w:asciiTheme="minorHAnsi" w:hAnsiTheme="minorHAnsi" w:cs="Calibri"/>
                <w:w w:val="90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3012BC0B" w14:textId="39A2E5A5" w:rsidR="00426722" w:rsidRPr="006200F9" w:rsidRDefault="008333F2" w:rsidP="00426722">
            <w:pPr>
              <w:pStyle w:val="TableParagraph"/>
              <w:spacing w:line="228" w:lineRule="auto"/>
              <w:ind w:left="104" w:right="86"/>
              <w:rPr>
                <w:rFonts w:asciiTheme="minorHAnsi" w:hAnsiTheme="minorHAnsi" w:cs="Calibri"/>
                <w:w w:val="90"/>
                <w:lang w:val="ru-RU"/>
              </w:rPr>
            </w:pPr>
            <w:r w:rsidRPr="006200F9">
              <w:rPr>
                <w:rFonts w:asciiTheme="minorHAnsi" w:hAnsiTheme="minorHAnsi" w:cs="Times New Roman"/>
                <w:lang w:val="ru-RU"/>
              </w:rPr>
              <w:t>ЦШ будет с</w:t>
            </w:r>
            <w:r w:rsidRPr="006200F9">
              <w:rPr>
                <w:rFonts w:asciiTheme="minorHAnsi" w:hAnsiTheme="minorHAnsi" w:cs="Times New Roman"/>
                <w:lang w:val="ru-RU"/>
              </w:rPr>
              <w:t xml:space="preserve">пособствовать </w:t>
            </w:r>
            <w:r w:rsidR="006200F9">
              <w:rPr>
                <w:rFonts w:asciiTheme="minorHAnsi" w:hAnsiTheme="minorHAnsi" w:cs="Times New Roman"/>
                <w:lang w:val="ru-RU"/>
              </w:rPr>
              <w:t xml:space="preserve">покупке и </w:t>
            </w:r>
            <w:r w:rsidRPr="006200F9">
              <w:rPr>
                <w:rFonts w:asciiTheme="minorHAnsi" w:hAnsiTheme="minorHAnsi" w:cs="Times New Roman"/>
                <w:lang w:val="ru-RU"/>
              </w:rPr>
              <w:t xml:space="preserve">регистрации аккаунтов учителей и учащихся на образовательных платформах </w:t>
            </w:r>
            <w:hyperlink r:id="rId7" w:history="1"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</w:rPr>
                <w:t>https</w:t>
              </w:r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lang w:val="ru-RU"/>
                </w:rPr>
                <w:t>://</w:t>
              </w:r>
              <w:proofErr w:type="spellStart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</w:rPr>
                <w:t>bilimportal</w:t>
              </w:r>
              <w:proofErr w:type="spellEnd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lang w:val="ru-RU"/>
                </w:rPr>
                <w:t>.</w:t>
              </w:r>
              <w:proofErr w:type="spellStart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</w:rPr>
                <w:t>kz</w:t>
              </w:r>
              <w:proofErr w:type="spellEnd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lang w:val="ru-RU"/>
                </w:rPr>
                <w:t>/</w:t>
              </w:r>
            </w:hyperlink>
            <w:r w:rsidRPr="006200F9">
              <w:rPr>
                <w:rFonts w:asciiTheme="minorHAnsi" w:hAnsiTheme="minorHAnsi" w:cs="Times New Roman"/>
                <w:lang w:val="ru-RU"/>
              </w:rPr>
              <w:t xml:space="preserve">, </w:t>
            </w:r>
            <w:hyperlink r:id="rId8" w:tgtFrame="_blank" w:history="1">
              <w:proofErr w:type="spellStart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</w:rPr>
                <w:t>testcenter</w:t>
              </w:r>
              <w:proofErr w:type="spellEnd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  <w:lang w:val="ru-RU"/>
                </w:rPr>
                <w:t>.</w:t>
              </w:r>
              <w:proofErr w:type="spellStart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</w:rPr>
                <w:t>kz</w:t>
              </w:r>
              <w:proofErr w:type="spellEnd"/>
            </w:hyperlink>
            <w:r w:rsidRPr="006200F9">
              <w:rPr>
                <w:rFonts w:asciiTheme="minorHAnsi" w:hAnsiTheme="minorHAnsi" w:cs="Times New Roman"/>
                <w:lang w:val="ru-RU"/>
              </w:rPr>
              <w:t xml:space="preserve">, </w:t>
            </w:r>
            <w:hyperlink r:id="rId9" w:tgtFrame="_blank" w:history="1">
              <w:proofErr w:type="spellStart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</w:rPr>
                <w:t>onlinetestpad</w:t>
              </w:r>
              <w:proofErr w:type="spellEnd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  <w:lang w:val="ru-RU"/>
                </w:rPr>
                <w:t>.</w:t>
              </w:r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</w:rPr>
                <w:t>com</w:t>
              </w:r>
            </w:hyperlink>
            <w:r w:rsidRPr="006200F9">
              <w:rPr>
                <w:rFonts w:asciiTheme="minorHAnsi" w:hAnsiTheme="minorHAnsi" w:cs="Times New Roman"/>
                <w:lang w:val="ru-RU"/>
              </w:rPr>
              <w:t xml:space="preserve">, </w:t>
            </w:r>
            <w:hyperlink r:id="rId10" w:tgtFrame="_blank" w:history="1">
              <w:proofErr w:type="spellStart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</w:rPr>
                <w:t>testter</w:t>
              </w:r>
              <w:proofErr w:type="spellEnd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  <w:lang w:val="ru-RU"/>
                </w:rPr>
                <w:t>.</w:t>
              </w:r>
              <w:proofErr w:type="spellStart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</w:rPr>
                <w:t>kz</w:t>
              </w:r>
              <w:proofErr w:type="spellEnd"/>
            </w:hyperlink>
            <w:r w:rsidRPr="006200F9">
              <w:rPr>
                <w:rFonts w:asciiTheme="minorHAnsi" w:hAnsiTheme="minorHAnsi" w:cs="Times New Roman"/>
                <w:lang w:val="ru-RU"/>
              </w:rPr>
              <w:t xml:space="preserve">, </w:t>
            </w:r>
            <w:hyperlink r:id="rId11" w:tgtFrame="_blank" w:history="1"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</w:rPr>
                <w:t>bio</w:t>
              </w:r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  <w:lang w:val="ru-RU"/>
                </w:rPr>
                <w:t>-</w:t>
              </w:r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</w:rPr>
                <w:t>lessons</w:t>
              </w:r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  <w:lang w:val="ru-RU"/>
                </w:rPr>
                <w:t>.</w:t>
              </w:r>
              <w:proofErr w:type="spellStart"/>
              <w:r w:rsidRPr="006200F9">
                <w:rPr>
                  <w:rStyle w:val="a6"/>
                  <w:rFonts w:asciiTheme="minorHAnsi" w:hAnsiTheme="minorHAnsi" w:cs="Times New Roman"/>
                  <w:b/>
                  <w:bCs/>
                  <w:i/>
                  <w:iCs/>
                  <w:shd w:val="clear" w:color="auto" w:fill="FFFFFF"/>
                </w:rPr>
                <w:t>ru</w:t>
              </w:r>
              <w:proofErr w:type="spellEnd"/>
            </w:hyperlink>
            <w:r w:rsidRPr="006200F9">
              <w:rPr>
                <w:rFonts w:asciiTheme="minorHAnsi" w:hAnsiTheme="minorHAnsi"/>
                <w:lang w:val="ru-RU"/>
              </w:rPr>
              <w:t xml:space="preserve">, </w:t>
            </w:r>
            <w:hyperlink r:id="rId12" w:tgtFrame="_blank" w:history="1">
              <w:proofErr w:type="spellStart"/>
              <w:r w:rsidR="006200F9" w:rsidRPr="006200F9">
                <w:rPr>
                  <w:rStyle w:val="a6"/>
                  <w:rFonts w:asciiTheme="minorHAnsi" w:hAnsiTheme="minorHAnsi" w:cs="Arial"/>
                  <w:b/>
                  <w:bCs/>
                  <w:i/>
                  <w:iCs/>
                  <w:shd w:val="clear" w:color="auto" w:fill="FFFFFF"/>
                </w:rPr>
                <w:t>topiq</w:t>
              </w:r>
              <w:proofErr w:type="spellEnd"/>
              <w:r w:rsidR="006200F9" w:rsidRPr="006200F9">
                <w:rPr>
                  <w:rStyle w:val="a6"/>
                  <w:rFonts w:asciiTheme="minorHAnsi" w:hAnsiTheme="minorHAnsi" w:cs="Arial"/>
                  <w:b/>
                  <w:bCs/>
                  <w:i/>
                  <w:iCs/>
                  <w:shd w:val="clear" w:color="auto" w:fill="FFFFFF"/>
                  <w:lang w:val="ru-RU"/>
                </w:rPr>
                <w:t>.</w:t>
              </w:r>
              <w:proofErr w:type="spellStart"/>
              <w:r w:rsidR="006200F9" w:rsidRPr="006200F9">
                <w:rPr>
                  <w:rStyle w:val="a6"/>
                  <w:rFonts w:asciiTheme="minorHAnsi" w:hAnsiTheme="minorHAnsi" w:cs="Arial"/>
                  <w:b/>
                  <w:bCs/>
                  <w:i/>
                  <w:iCs/>
                  <w:shd w:val="clear" w:color="auto" w:fill="FFFFFF"/>
                </w:rPr>
                <w:t>kz</w:t>
              </w:r>
              <w:proofErr w:type="spellEnd"/>
            </w:hyperlink>
            <w:r w:rsidRPr="006200F9">
              <w:rPr>
                <w:rFonts w:asciiTheme="minorHAnsi" w:hAnsiTheme="minorHAnsi" w:cs="Times New Roman"/>
                <w:lang w:val="ru-RU"/>
              </w:rPr>
              <w:t xml:space="preserve"> </w:t>
            </w:r>
            <w:r w:rsidR="006200F9">
              <w:rPr>
                <w:rFonts w:asciiTheme="minorHAnsi" w:hAnsiTheme="minorHAnsi" w:cs="Times New Roman"/>
                <w:lang w:val="kk-KZ"/>
              </w:rPr>
              <w:t xml:space="preserve">и </w:t>
            </w:r>
            <w:r w:rsidRPr="006200F9">
              <w:rPr>
                <w:rFonts w:asciiTheme="minorHAnsi" w:hAnsiTheme="minorHAnsi" w:cs="Times New Roman"/>
                <w:lang w:val="ru-RU"/>
              </w:rPr>
              <w:t>др.</w:t>
            </w:r>
            <w:r w:rsidRPr="006200F9">
              <w:rPr>
                <w:rFonts w:asciiTheme="minorHAnsi" w:hAnsiTheme="minorHAnsi" w:cs="Times New Roman"/>
                <w:lang w:val="ru-RU"/>
              </w:rPr>
              <w:t xml:space="preserve"> </w:t>
            </w:r>
            <w:r w:rsidRPr="006200F9">
              <w:rPr>
                <w:rFonts w:asciiTheme="minorHAnsi" w:hAnsiTheme="minorHAnsi" w:cs="Times New Roman"/>
                <w:lang w:val="ru-RU"/>
              </w:rPr>
              <w:t>Организ</w:t>
            </w:r>
            <w:r w:rsidRPr="006200F9">
              <w:rPr>
                <w:rFonts w:asciiTheme="minorHAnsi" w:hAnsiTheme="minorHAnsi" w:cs="Times New Roman"/>
                <w:lang w:val="ru-RU"/>
              </w:rPr>
              <w:t xml:space="preserve">ует </w:t>
            </w:r>
            <w:r w:rsidRPr="006200F9">
              <w:rPr>
                <w:rFonts w:asciiTheme="minorHAnsi" w:hAnsiTheme="minorHAnsi" w:cs="Times New Roman"/>
                <w:lang w:val="ru-RU"/>
              </w:rPr>
              <w:t xml:space="preserve">прохождение обучающимися 4, 9 классов в конце каждой четверти тренажер-тестов на </w:t>
            </w:r>
            <w:r w:rsidR="006200F9">
              <w:rPr>
                <w:rFonts w:asciiTheme="minorHAnsi" w:hAnsiTheme="minorHAnsi" w:cs="Times New Roman"/>
                <w:lang w:val="ru-RU"/>
              </w:rPr>
              <w:t xml:space="preserve">выбранных </w:t>
            </w:r>
            <w:r w:rsidRPr="006200F9">
              <w:rPr>
                <w:rFonts w:asciiTheme="minorHAnsi" w:hAnsiTheme="minorHAnsi" w:cs="Times New Roman"/>
                <w:lang w:val="ru-RU"/>
              </w:rPr>
              <w:t>платформ</w:t>
            </w:r>
            <w:r w:rsidR="006200F9">
              <w:rPr>
                <w:rFonts w:asciiTheme="minorHAnsi" w:hAnsiTheme="minorHAnsi" w:cs="Times New Roman"/>
                <w:lang w:val="ru-RU"/>
              </w:rPr>
              <w:t>ах</w:t>
            </w:r>
            <w:r w:rsidRPr="006200F9">
              <w:rPr>
                <w:rFonts w:asciiTheme="minorHAnsi" w:hAnsiTheme="minorHAnsi" w:cs="Times New Roman"/>
                <w:lang w:val="ru-RU"/>
              </w:rPr>
              <w:t>, с целью качественной подготовки к МОДО</w:t>
            </w:r>
          </w:p>
        </w:tc>
        <w:tc>
          <w:tcPr>
            <w:tcW w:w="2268" w:type="dxa"/>
          </w:tcPr>
          <w:p w14:paraId="59C4BCC6" w14:textId="752CF696" w:rsidR="00426722" w:rsidRDefault="006200F9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Дополнительная работа с учениками</w:t>
            </w:r>
            <w:r w:rsidR="00426722">
              <w:rPr>
                <w:rFonts w:asciiTheme="minorHAnsi" w:hAnsiTheme="minorHAnsi"/>
                <w:w w:val="90"/>
                <w:lang w:val="ru-RU"/>
              </w:rPr>
              <w:t xml:space="preserve"> с привлечением частного сектора снизит образовательное неравенство в школе</w:t>
            </w:r>
          </w:p>
        </w:tc>
        <w:tc>
          <w:tcPr>
            <w:tcW w:w="1417" w:type="dxa"/>
          </w:tcPr>
          <w:p w14:paraId="6B8ADC68" w14:textId="7370CA1E" w:rsidR="00426722" w:rsidRDefault="004E736B" w:rsidP="00426722">
            <w:pPr>
              <w:pStyle w:val="TableParagraph"/>
              <w:spacing w:line="246" w:lineRule="exact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ЦШ, Проектный офис</w:t>
            </w:r>
          </w:p>
        </w:tc>
        <w:tc>
          <w:tcPr>
            <w:tcW w:w="1276" w:type="dxa"/>
            <w:gridSpan w:val="2"/>
          </w:tcPr>
          <w:p w14:paraId="493671E0" w14:textId="79F45EBE" w:rsidR="00426722" w:rsidRPr="00B07F42" w:rsidRDefault="004E39C7" w:rsidP="00426722">
            <w:pPr>
              <w:pStyle w:val="TableParagraph"/>
              <w:spacing w:line="227" w:lineRule="exact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>2024-2025 учебный год (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полугодие)</w:t>
            </w:r>
          </w:p>
        </w:tc>
        <w:tc>
          <w:tcPr>
            <w:tcW w:w="1701" w:type="dxa"/>
          </w:tcPr>
          <w:p w14:paraId="48BB6E06" w14:textId="6E7E20B3" w:rsidR="00426722" w:rsidRPr="004E39C7" w:rsidRDefault="0042672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Список </w:t>
            </w:r>
            <w:r>
              <w:rPr>
                <w:rFonts w:ascii="Calibri" w:hAnsi="Calibri" w:cs="Calibri"/>
                <w:w w:val="90"/>
                <w:lang w:val="ru-RU"/>
              </w:rPr>
              <w:t>учеников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>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мероприятиях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r w:rsidR="006200F9">
              <w:rPr>
                <w:rFonts w:ascii="Calibri" w:hAnsi="Calibri" w:cs="Calibri"/>
                <w:b/>
                <w:bCs/>
                <w:w w:val="90"/>
                <w:lang w:val="ru-RU"/>
              </w:rPr>
              <w:t>это в первую очередь учащиеся 4 и 9 классов, во вторую очередь учащиеся 3, 5-8 классов, что должно обусловить не просто количественное, но и качественное улучшение знаний учащихся ЦШ</w:t>
            </w:r>
          </w:p>
        </w:tc>
        <w:tc>
          <w:tcPr>
            <w:tcW w:w="1559" w:type="dxa"/>
          </w:tcPr>
          <w:p w14:paraId="4BAD68C1" w14:textId="77777777" w:rsidR="00426722" w:rsidRDefault="0042672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Повторное МОДО по окончанию проекта</w:t>
            </w:r>
          </w:p>
          <w:p w14:paraId="5978B93D" w14:textId="1B421301" w:rsidR="00426722" w:rsidRPr="0003790A" w:rsidRDefault="0042672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 w:rsidR="00C63216">
              <w:rPr>
                <w:rFonts w:ascii="Calibri" w:hAnsi="Calibri" w:cs="Calibri"/>
                <w:w w:val="90"/>
                <w:lang w:val="ru-RU"/>
              </w:rPr>
              <w:t>Мичуринской ОСШ</w:t>
            </w:r>
          </w:p>
        </w:tc>
      </w:tr>
      <w:tr w:rsidR="0033749F" w:rsidRPr="00DA1B87" w14:paraId="756C288D" w14:textId="77777777" w:rsidTr="0033749F">
        <w:trPr>
          <w:gridBefore w:val="1"/>
          <w:wBefore w:w="16" w:type="dxa"/>
          <w:trHeight w:val="49"/>
        </w:trPr>
        <w:tc>
          <w:tcPr>
            <w:tcW w:w="2140" w:type="dxa"/>
          </w:tcPr>
          <w:p w14:paraId="6A1CE3E8" w14:textId="6DFA8F88" w:rsidR="00426722" w:rsidRPr="00B42D86" w:rsidRDefault="00B42D86" w:rsidP="00426722">
            <w:pPr>
              <w:pStyle w:val="TableParagraph"/>
              <w:spacing w:line="228" w:lineRule="auto"/>
              <w:ind w:left="107"/>
              <w:rPr>
                <w:rFonts w:asciiTheme="minorHAnsi" w:hAnsiTheme="minorHAnsi"/>
                <w:b/>
                <w:bCs/>
                <w:iCs/>
                <w:color w:val="000000"/>
                <w:w w:val="90"/>
                <w:lang w:val="ru-RU"/>
              </w:rPr>
            </w:pPr>
            <w:r w:rsidRPr="00B42D86">
              <w:rPr>
                <w:rFonts w:asciiTheme="minorHAnsi" w:hAnsiTheme="minorHAnsi" w:cs="Times New Roman"/>
                <w:b/>
                <w:bCs/>
                <w:iCs/>
                <w:spacing w:val="-1"/>
                <w:lang w:val="ru-RU"/>
              </w:rPr>
              <w:t>Н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-1"/>
                <w:lang w:val="ru-RU"/>
              </w:rPr>
              <w:t>ехватка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-17"/>
                <w:lang w:val="ru-RU"/>
              </w:rPr>
              <w:t xml:space="preserve"> </w:t>
            </w:r>
            <w:proofErr w:type="spellStart"/>
            <w:r w:rsidRPr="00B42D86">
              <w:rPr>
                <w:rFonts w:asciiTheme="minorHAnsi" w:hAnsiTheme="minorHAnsi" w:cs="Times New Roman"/>
                <w:b/>
                <w:bCs/>
                <w:iCs/>
                <w:spacing w:val="-1"/>
                <w:lang w:val="ru-RU"/>
              </w:rPr>
              <w:t>высококвалифици</w:t>
            </w:r>
            <w:r>
              <w:rPr>
                <w:rFonts w:asciiTheme="minorHAnsi" w:hAnsiTheme="minorHAnsi" w:cs="Times New Roman"/>
                <w:b/>
                <w:bCs/>
                <w:iCs/>
                <w:spacing w:val="-1"/>
                <w:lang w:val="ru-RU"/>
              </w:rPr>
              <w:t>-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-1"/>
                <w:lang w:val="ru-RU"/>
              </w:rPr>
              <w:t>рованных</w:t>
            </w:r>
            <w:proofErr w:type="spellEnd"/>
            <w:r w:rsidRPr="00B42D86">
              <w:rPr>
                <w:rFonts w:asciiTheme="minorHAnsi" w:hAnsiTheme="minorHAnsi" w:cs="Times New Roman"/>
                <w:b/>
                <w:bCs/>
                <w:iCs/>
                <w:spacing w:val="-17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педагогов</w:t>
            </w:r>
            <w:r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,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-12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ввиду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-15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отсутствия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-74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педагогов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1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со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1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степенью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1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магистра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1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или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1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</w:rPr>
              <w:t>PhD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,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1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с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1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категориями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1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«педагог-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spacing w:val="1"/>
                <w:lang w:val="ru-RU"/>
              </w:rPr>
              <w:t xml:space="preserve"> </w:t>
            </w:r>
            <w:r w:rsidRPr="00B42D86">
              <w:rPr>
                <w:rFonts w:asciiTheme="minorHAnsi" w:hAnsiTheme="minorHAnsi" w:cs="Times New Roman"/>
                <w:b/>
                <w:bCs/>
                <w:iCs/>
                <w:lang w:val="ru-RU"/>
              </w:rPr>
              <w:t>мастер», наличие молодых педагогов с недостаточным опытом работы</w:t>
            </w:r>
          </w:p>
        </w:tc>
        <w:tc>
          <w:tcPr>
            <w:tcW w:w="2552" w:type="dxa"/>
            <w:gridSpan w:val="2"/>
          </w:tcPr>
          <w:p w14:paraId="71602407" w14:textId="1011F904" w:rsidR="00426722" w:rsidRPr="00567EA3" w:rsidRDefault="00426722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 xml:space="preserve">Педагоги, особенно начинающие, испытывают потребность в </w:t>
            </w:r>
            <w:r w:rsidRPr="006111D1">
              <w:rPr>
                <w:rFonts w:ascii="Calibri" w:hAnsi="Calibri" w:cs="Calibri"/>
                <w:w w:val="90"/>
                <w:u w:val="single"/>
                <w:lang w:val="ru-RU"/>
              </w:rPr>
              <w:t>дополнительной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 w:rsidRPr="006111D1">
              <w:rPr>
                <w:rFonts w:ascii="Calibri" w:hAnsi="Calibri" w:cs="Calibri"/>
                <w:w w:val="90"/>
                <w:u w:val="single"/>
                <w:lang w:val="ru-RU"/>
              </w:rPr>
              <w:t>методической поддержке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со стороны опытных коллег</w:t>
            </w:r>
          </w:p>
        </w:tc>
        <w:tc>
          <w:tcPr>
            <w:tcW w:w="2977" w:type="dxa"/>
            <w:gridSpan w:val="2"/>
          </w:tcPr>
          <w:p w14:paraId="10531E33" w14:textId="2ED39793" w:rsidR="00426722" w:rsidRPr="00010D38" w:rsidRDefault="00283ADF" w:rsidP="00E958F6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 xml:space="preserve">Проектный офис организует проведение в школе обучающих мероприятий </w:t>
            </w:r>
            <w:r w:rsidR="00426722" w:rsidRPr="006111D1">
              <w:rPr>
                <w:rFonts w:ascii="Calibri" w:hAnsi="Calibri" w:cs="Calibri"/>
                <w:w w:val="90"/>
                <w:lang w:val="ru-RU"/>
              </w:rPr>
              <w:t xml:space="preserve">для руководителей и педагогов школ по </w:t>
            </w:r>
            <w:r w:rsidR="00426722" w:rsidRPr="006111D1">
              <w:rPr>
                <w:rFonts w:ascii="Calibri" w:hAnsi="Calibri" w:cs="Calibri"/>
                <w:w w:val="90"/>
                <w:u w:val="single"/>
                <w:lang w:val="ru-RU"/>
              </w:rPr>
              <w:t>усилению института наставничества</w:t>
            </w:r>
            <w:r w:rsidR="00426722">
              <w:rPr>
                <w:rFonts w:ascii="Calibri" w:hAnsi="Calibri" w:cs="Calibri"/>
                <w:w w:val="90"/>
                <w:u w:val="single"/>
                <w:lang w:val="ru-RU"/>
              </w:rPr>
              <w:t xml:space="preserve"> (с привлечением представителей других школ с положительным опытом в данной сфере)</w:t>
            </w:r>
            <w:r w:rsidR="00426722" w:rsidRPr="0051442D">
              <w:rPr>
                <w:rFonts w:ascii="Calibri" w:hAnsi="Calibri" w:cs="Calibri"/>
                <w:w w:val="90"/>
                <w:lang w:val="ru-RU"/>
              </w:rPr>
              <w:t xml:space="preserve">, 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а также по </w:t>
            </w:r>
            <w:r w:rsidR="00426722" w:rsidRPr="00542A92">
              <w:rPr>
                <w:rFonts w:ascii="Calibri" w:hAnsi="Calibri" w:cs="Calibri"/>
                <w:w w:val="90"/>
                <w:lang w:val="ru-RU"/>
              </w:rPr>
              <w:t>обеспечени</w:t>
            </w:r>
            <w:r w:rsidR="00426722">
              <w:rPr>
                <w:rFonts w:ascii="Calibri" w:hAnsi="Calibri" w:cs="Calibri"/>
                <w:w w:val="90"/>
                <w:lang w:val="ru-RU"/>
              </w:rPr>
              <w:t>ю</w:t>
            </w:r>
            <w:r w:rsidR="00426722" w:rsidRPr="00542A92">
              <w:rPr>
                <w:rFonts w:ascii="Calibri" w:hAnsi="Calibri" w:cs="Calibri"/>
                <w:w w:val="90"/>
                <w:lang w:val="ru-RU"/>
              </w:rPr>
              <w:t xml:space="preserve"> внутреннего обучения начинающих педагогов со стороны </w:t>
            </w:r>
            <w:r w:rsidR="00426722" w:rsidRPr="00C63216">
              <w:rPr>
                <w:rFonts w:ascii="Calibri" w:hAnsi="Calibri" w:cs="Calibri"/>
                <w:b/>
                <w:bCs/>
                <w:w w:val="90"/>
                <w:lang w:val="ru-RU"/>
              </w:rPr>
              <w:t>педагогов-исследователей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 w:rsidR="00C63216">
              <w:rPr>
                <w:rFonts w:ascii="Calibri" w:hAnsi="Calibri" w:cs="Calibri"/>
                <w:w w:val="90"/>
                <w:lang w:val="ru-RU"/>
              </w:rPr>
              <w:t>Мичуринской ОСШ</w:t>
            </w:r>
            <w:r w:rsidR="009C37C3">
              <w:rPr>
                <w:rFonts w:ascii="Calibri" w:hAnsi="Calibri" w:cs="Calibri"/>
                <w:w w:val="90"/>
                <w:lang w:val="ru-RU"/>
              </w:rPr>
              <w:t>.</w:t>
            </w:r>
            <w:r w:rsidR="00426722" w:rsidRPr="00010D38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 </w:t>
            </w:r>
            <w:r w:rsidR="009C37C3" w:rsidRPr="009C37C3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В школе сейчас нет молодых специалистов, но есть учителя с небольшим стажем преподавания (от 1 до 5 лет), для которых необходимо </w:t>
            </w:r>
            <w:r w:rsidR="009C37C3" w:rsidRPr="009C37C3">
              <w:rPr>
                <w:rFonts w:ascii="Calibri" w:hAnsi="Calibri" w:cs="Calibri"/>
                <w:b/>
                <w:bCs/>
                <w:w w:val="90"/>
                <w:lang w:val="ru-RU"/>
              </w:rPr>
              <w:lastRenderedPageBreak/>
              <w:t>педагогическое наставничество.</w:t>
            </w:r>
          </w:p>
        </w:tc>
        <w:tc>
          <w:tcPr>
            <w:tcW w:w="2268" w:type="dxa"/>
          </w:tcPr>
          <w:p w14:paraId="5FBA5587" w14:textId="019D10CE" w:rsidR="00426722" w:rsidRDefault="00426722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lastRenderedPageBreak/>
              <w:t>Мероприятия позволят обеспечить более быстрый и качественный профессиональный рост педагогов</w:t>
            </w:r>
          </w:p>
        </w:tc>
        <w:tc>
          <w:tcPr>
            <w:tcW w:w="1417" w:type="dxa"/>
          </w:tcPr>
          <w:p w14:paraId="0A70156E" w14:textId="6501B3FD" w:rsidR="00426722" w:rsidRDefault="00426722" w:rsidP="00426722">
            <w:pPr>
              <w:pStyle w:val="TableParagraph"/>
              <w:spacing w:line="246" w:lineRule="exact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МИО, Проектный офис</w:t>
            </w:r>
          </w:p>
        </w:tc>
        <w:tc>
          <w:tcPr>
            <w:tcW w:w="1276" w:type="dxa"/>
            <w:gridSpan w:val="2"/>
          </w:tcPr>
          <w:p w14:paraId="08F2DA55" w14:textId="3ED0244F" w:rsidR="00426722" w:rsidRPr="00B07F42" w:rsidRDefault="009C37C3" w:rsidP="00426722">
            <w:pPr>
              <w:pStyle w:val="TableParagraph"/>
              <w:spacing w:line="227" w:lineRule="exact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>2024-2025 учебный год (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полугодие)</w:t>
            </w:r>
          </w:p>
        </w:tc>
        <w:tc>
          <w:tcPr>
            <w:tcW w:w="1701" w:type="dxa"/>
          </w:tcPr>
          <w:p w14:paraId="67AE9949" w14:textId="19210446" w:rsidR="00426722" w:rsidRPr="0003790A" w:rsidRDefault="0042672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Список педагогов,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мероприятиях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Леншина Римма </w:t>
            </w:r>
            <w:proofErr w:type="spellStart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Рамилиевна</w:t>
            </w:r>
            <w:proofErr w:type="spellEnd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учитель истории, </w:t>
            </w:r>
            <w:proofErr w:type="spellStart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Аринова</w:t>
            </w:r>
            <w:proofErr w:type="spellEnd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Сабина </w:t>
            </w:r>
            <w:proofErr w:type="spellStart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Адиловна</w:t>
            </w:r>
            <w:proofErr w:type="spellEnd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, учитель английского языка</w:t>
            </w:r>
            <w:r w:rsidR="009C37C3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</w:t>
            </w:r>
            <w:proofErr w:type="spellStart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Байбусинова</w:t>
            </w:r>
            <w:proofErr w:type="spellEnd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Шолпан </w:t>
            </w:r>
            <w:proofErr w:type="spellStart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Ташеновна</w:t>
            </w:r>
            <w:proofErr w:type="spellEnd"/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,</w:t>
            </w:r>
            <w:r w:rsidR="009C37C3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</w:t>
            </w:r>
            <w:proofErr w:type="spellStart"/>
            <w:r w:rsidR="009C37C3">
              <w:rPr>
                <w:rFonts w:ascii="Calibri" w:hAnsi="Calibri" w:cs="Calibri"/>
                <w:b/>
                <w:bCs/>
                <w:w w:val="90"/>
                <w:lang w:val="ru-RU"/>
              </w:rPr>
              <w:lastRenderedPageBreak/>
              <w:t>Конырова</w:t>
            </w:r>
            <w:proofErr w:type="spellEnd"/>
            <w:r w:rsidR="009C37C3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Венера </w:t>
            </w:r>
            <w:proofErr w:type="spellStart"/>
            <w:r w:rsidR="009C37C3">
              <w:rPr>
                <w:rFonts w:ascii="Calibri" w:hAnsi="Calibri" w:cs="Calibri"/>
                <w:b/>
                <w:bCs/>
                <w:w w:val="90"/>
                <w:lang w:val="ru-RU"/>
              </w:rPr>
              <w:t>Каниевна</w:t>
            </w:r>
            <w:proofErr w:type="spellEnd"/>
            <w:r w:rsidR="009C37C3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-</w:t>
            </w:r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учител</w:t>
            </w:r>
            <w:r w:rsidR="009C37C3">
              <w:rPr>
                <w:rFonts w:ascii="Calibri" w:hAnsi="Calibri" w:cs="Calibri"/>
                <w:b/>
                <w:bCs/>
                <w:w w:val="90"/>
                <w:lang w:val="ru-RU"/>
              </w:rPr>
              <w:t>я</w:t>
            </w:r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нач</w:t>
            </w:r>
            <w:r w:rsidR="0033749F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альных </w:t>
            </w:r>
            <w:r w:rsidR="009C37C3" w:rsidRPr="00F16312">
              <w:rPr>
                <w:rFonts w:ascii="Calibri" w:hAnsi="Calibri" w:cs="Calibri"/>
                <w:b/>
                <w:bCs/>
                <w:w w:val="90"/>
                <w:lang w:val="ru-RU"/>
              </w:rPr>
              <w:t>классов</w:t>
            </w:r>
          </w:p>
        </w:tc>
        <w:tc>
          <w:tcPr>
            <w:tcW w:w="1559" w:type="dxa"/>
          </w:tcPr>
          <w:p w14:paraId="0F1863A4" w14:textId="77777777" w:rsidR="00426722" w:rsidRDefault="0042672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lastRenderedPageBreak/>
              <w:t xml:space="preserve">Обратная связь по итогам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мероприятий</w:t>
            </w:r>
          </w:p>
          <w:p w14:paraId="303B7E61" w14:textId="366B21F2" w:rsidR="00426722" w:rsidRPr="0003790A" w:rsidRDefault="0042672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 w:rsidR="00C63216">
              <w:rPr>
                <w:rFonts w:ascii="Calibri" w:hAnsi="Calibri" w:cs="Calibri"/>
                <w:w w:val="90"/>
                <w:lang w:val="ru-RU"/>
              </w:rPr>
              <w:t>Мичуринской ОСШ</w:t>
            </w:r>
          </w:p>
        </w:tc>
      </w:tr>
      <w:tr w:rsidR="0033749F" w:rsidRPr="00DA1B87" w14:paraId="579349CD" w14:textId="77777777" w:rsidTr="0033749F">
        <w:trPr>
          <w:gridBefore w:val="1"/>
          <w:wBefore w:w="16" w:type="dxa"/>
          <w:trHeight w:val="2204"/>
        </w:trPr>
        <w:tc>
          <w:tcPr>
            <w:tcW w:w="2140" w:type="dxa"/>
          </w:tcPr>
          <w:p w14:paraId="7FA9914E" w14:textId="07ADF497" w:rsidR="00C63216" w:rsidRPr="00C63216" w:rsidRDefault="00426722" w:rsidP="00C6321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ru-KZ"/>
              </w:rPr>
            </w:pPr>
            <w:r w:rsidRPr="00C63216">
              <w:rPr>
                <w:rFonts w:asciiTheme="minorHAnsi" w:hAnsiTheme="minorHAnsi" w:cstheme="minorHAnsi"/>
                <w:b/>
                <w:w w:val="90"/>
                <w:sz w:val="22"/>
                <w:szCs w:val="22"/>
              </w:rPr>
              <w:t xml:space="preserve">Нехватка </w:t>
            </w:r>
            <w:r w:rsidR="00C63216" w:rsidRPr="00C63216">
              <w:rPr>
                <w:rFonts w:asciiTheme="minorHAnsi" w:hAnsiTheme="minorHAnsi" w:cstheme="minorHAnsi"/>
                <w:b/>
                <w:sz w:val="22"/>
                <w:szCs w:val="22"/>
                <w:lang w:val="ru-KZ"/>
              </w:rPr>
              <w:t>новых компьютеров,</w:t>
            </w:r>
            <w:r w:rsidR="00B42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63216" w:rsidRPr="00C63216">
              <w:rPr>
                <w:rFonts w:asciiTheme="minorHAnsi" w:hAnsiTheme="minorHAnsi" w:cstheme="minorHAnsi"/>
                <w:b/>
                <w:sz w:val="22"/>
                <w:szCs w:val="22"/>
              </w:rPr>
              <w:t>проекторов,</w:t>
            </w:r>
            <w:r w:rsidR="00C63216" w:rsidRPr="00C63216">
              <w:rPr>
                <w:rFonts w:asciiTheme="minorHAnsi" w:hAnsiTheme="minorHAnsi" w:cstheme="minorHAnsi"/>
                <w:b/>
                <w:sz w:val="22"/>
                <w:szCs w:val="22"/>
                <w:lang w:val="ru-KZ"/>
              </w:rPr>
              <w:t xml:space="preserve"> интерактивных досок, кабинетов новой модификации </w:t>
            </w:r>
          </w:p>
          <w:p w14:paraId="70C1FB9F" w14:textId="77777777" w:rsidR="00426722" w:rsidRDefault="00426722" w:rsidP="00C63216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5CDF0091" w14:textId="4B080922" w:rsidR="00426722" w:rsidRPr="00567EA3" w:rsidRDefault="00426722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Материально-техническое оснащение школы требует совершенствования для обеспечения более качественного учебного процесса</w:t>
            </w:r>
          </w:p>
        </w:tc>
        <w:tc>
          <w:tcPr>
            <w:tcW w:w="2977" w:type="dxa"/>
            <w:gridSpan w:val="2"/>
          </w:tcPr>
          <w:p w14:paraId="7225939D" w14:textId="10EC7840" w:rsidR="00426722" w:rsidRPr="00010D38" w:rsidRDefault="00283ADF" w:rsidP="00426722">
            <w:pPr>
              <w:pStyle w:val="TableParagraph"/>
              <w:spacing w:line="228" w:lineRule="auto"/>
              <w:ind w:left="104" w:right="86"/>
              <w:rPr>
                <w:rFonts w:ascii="Segoe UI" w:eastAsia="Arial" w:hAnsi="Segoe UI" w:cs="Segoe UI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 xml:space="preserve">Проектный офис и региональный координатор организует </w:t>
            </w:r>
            <w:r w:rsidR="00426722">
              <w:rPr>
                <w:rFonts w:ascii="Calibri" w:hAnsi="Calibri" w:cs="Calibri"/>
                <w:w w:val="90"/>
                <w:lang w:val="ru-RU"/>
              </w:rPr>
              <w:t>работ</w:t>
            </w:r>
            <w:r>
              <w:rPr>
                <w:rFonts w:ascii="Calibri" w:hAnsi="Calibri" w:cs="Calibri"/>
                <w:w w:val="90"/>
                <w:lang w:val="ru-RU"/>
              </w:rPr>
              <w:t>у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совместно с ОО и УО по </w:t>
            </w:r>
            <w:r w:rsidR="00426722" w:rsidRPr="002513C3">
              <w:rPr>
                <w:rFonts w:ascii="Calibri" w:hAnsi="Calibri" w:cs="Calibri"/>
                <w:w w:val="90"/>
                <w:lang w:val="ru-RU"/>
              </w:rPr>
              <w:t>пересмотр</w:t>
            </w:r>
            <w:r w:rsidR="00426722">
              <w:rPr>
                <w:rFonts w:ascii="Calibri" w:hAnsi="Calibri" w:cs="Calibri"/>
                <w:w w:val="90"/>
                <w:lang w:val="ru-RU"/>
              </w:rPr>
              <w:t>у</w:t>
            </w:r>
            <w:r w:rsidR="00426722" w:rsidRPr="002513C3">
              <w:rPr>
                <w:rFonts w:ascii="Calibri" w:hAnsi="Calibri" w:cs="Calibri"/>
                <w:w w:val="90"/>
                <w:lang w:val="ru-RU"/>
              </w:rPr>
              <w:t xml:space="preserve"> подходов к финансированию </w:t>
            </w:r>
            <w:r w:rsidR="00C63216">
              <w:rPr>
                <w:rFonts w:ascii="Calibri" w:hAnsi="Calibri" w:cs="Calibri"/>
                <w:w w:val="90"/>
                <w:lang w:val="ru-RU"/>
              </w:rPr>
              <w:t>Мичуринской ОСШ</w:t>
            </w:r>
            <w:r w:rsidR="00C63216" w:rsidRPr="002513C3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 w:rsidR="00426722" w:rsidRPr="002513C3">
              <w:rPr>
                <w:rFonts w:ascii="Calibri" w:hAnsi="Calibri" w:cs="Calibri"/>
                <w:w w:val="90"/>
                <w:lang w:val="ru-RU"/>
              </w:rPr>
              <w:t xml:space="preserve">для решения проблемы отсутствия кабинетов новой модификации, </w:t>
            </w:r>
            <w:r w:rsidR="00C63216">
              <w:rPr>
                <w:rFonts w:ascii="Calibri" w:hAnsi="Calibri" w:cs="Calibri"/>
                <w:w w:val="90"/>
                <w:lang w:val="ru-RU"/>
              </w:rPr>
              <w:t xml:space="preserve">новых компьютеров, проекторов </w:t>
            </w:r>
            <w:r w:rsidR="00426722" w:rsidRPr="002513C3">
              <w:rPr>
                <w:rFonts w:ascii="Calibri" w:hAnsi="Calibri" w:cs="Calibri"/>
                <w:w w:val="90"/>
                <w:lang w:val="ru-RU"/>
              </w:rPr>
              <w:t>и интерактивных досок</w:t>
            </w:r>
          </w:p>
        </w:tc>
        <w:tc>
          <w:tcPr>
            <w:tcW w:w="2268" w:type="dxa"/>
          </w:tcPr>
          <w:p w14:paraId="269CDF2E" w14:textId="40C67208" w:rsidR="00426722" w:rsidRDefault="00426722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Решение проблемы финансирования школы в части МТБ позволит создать более качественные условия обучения, повысить тем самым мотивацию обучающихся и педагогов</w:t>
            </w:r>
          </w:p>
        </w:tc>
        <w:tc>
          <w:tcPr>
            <w:tcW w:w="1417" w:type="dxa"/>
          </w:tcPr>
          <w:p w14:paraId="6B2AA5F9" w14:textId="7B766C5F" w:rsidR="00426722" w:rsidRDefault="00426722" w:rsidP="00426722">
            <w:pPr>
              <w:pStyle w:val="TableParagraph"/>
              <w:spacing w:line="246" w:lineRule="exact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МИО, УО, ОО, Проектный офис</w:t>
            </w:r>
          </w:p>
        </w:tc>
        <w:tc>
          <w:tcPr>
            <w:tcW w:w="1276" w:type="dxa"/>
            <w:gridSpan w:val="2"/>
          </w:tcPr>
          <w:p w14:paraId="5E2E3F7C" w14:textId="46BF2D11" w:rsidR="00426722" w:rsidRPr="00B07F42" w:rsidRDefault="00C63216" w:rsidP="00426722">
            <w:pPr>
              <w:pStyle w:val="TableParagraph"/>
              <w:spacing w:line="227" w:lineRule="exact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>2024-2025 учебный год (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полугодие)</w:t>
            </w:r>
          </w:p>
        </w:tc>
        <w:tc>
          <w:tcPr>
            <w:tcW w:w="1701" w:type="dxa"/>
          </w:tcPr>
          <w:p w14:paraId="2F4665F8" w14:textId="34084B82" w:rsidR="00426722" w:rsidRPr="0003790A" w:rsidRDefault="0042672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Список 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представителей </w:t>
            </w:r>
            <w:r w:rsidR="00C63216">
              <w:rPr>
                <w:rFonts w:ascii="Calibri" w:hAnsi="Calibri" w:cs="Calibri"/>
                <w:w w:val="90"/>
                <w:lang w:val="ru-RU"/>
              </w:rPr>
              <w:t>Мичуринской ОСШ</w:t>
            </w:r>
            <w:r w:rsidRPr="002513C3">
              <w:rPr>
                <w:rFonts w:ascii="Calibri" w:hAnsi="Calibri" w:cs="Calibri"/>
                <w:w w:val="90"/>
                <w:lang w:val="ru-RU"/>
              </w:rPr>
              <w:t>, Проектн</w:t>
            </w:r>
            <w:r>
              <w:rPr>
                <w:rFonts w:ascii="Calibri" w:hAnsi="Calibri" w:cs="Calibri"/>
                <w:w w:val="90"/>
                <w:lang w:val="ru-RU"/>
              </w:rPr>
              <w:t>ого</w:t>
            </w:r>
            <w:r w:rsidRPr="002513C3">
              <w:rPr>
                <w:rFonts w:ascii="Calibri" w:hAnsi="Calibri" w:cs="Calibri"/>
                <w:w w:val="90"/>
                <w:lang w:val="ru-RU"/>
              </w:rPr>
              <w:t xml:space="preserve"> офис</w:t>
            </w:r>
            <w:r>
              <w:rPr>
                <w:rFonts w:ascii="Calibri" w:hAnsi="Calibri" w:cs="Calibri"/>
                <w:w w:val="90"/>
                <w:lang w:val="ru-RU"/>
              </w:rPr>
              <w:t>а</w:t>
            </w:r>
            <w:r w:rsidRPr="002513C3">
              <w:rPr>
                <w:rFonts w:ascii="Calibri" w:hAnsi="Calibri" w:cs="Calibri"/>
                <w:w w:val="90"/>
                <w:lang w:val="ru-RU"/>
              </w:rPr>
              <w:t>, региональн</w:t>
            </w:r>
            <w:r>
              <w:rPr>
                <w:rFonts w:ascii="Calibri" w:hAnsi="Calibri" w:cs="Calibri"/>
                <w:w w:val="90"/>
                <w:lang w:val="ru-RU"/>
              </w:rPr>
              <w:t>ых</w:t>
            </w:r>
            <w:r w:rsidRPr="002513C3">
              <w:rPr>
                <w:rFonts w:ascii="Calibri" w:hAnsi="Calibri" w:cs="Calibri"/>
                <w:w w:val="90"/>
                <w:lang w:val="ru-RU"/>
              </w:rPr>
              <w:t xml:space="preserve"> координатор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ов, участвующих в решении вопросов по данному направлению </w:t>
            </w:r>
            <w:r w:rsidR="00C63216" w:rsidRPr="00C77B99">
              <w:rPr>
                <w:rFonts w:ascii="Calibri" w:hAnsi="Calibri" w:cs="Calibri"/>
                <w:b/>
                <w:bCs/>
                <w:w w:val="90"/>
                <w:lang w:val="ru-RU"/>
              </w:rPr>
              <w:t>Садыкова А</w:t>
            </w:r>
            <w:r w:rsidR="0033749F">
              <w:rPr>
                <w:rFonts w:ascii="Calibri" w:hAnsi="Calibri" w:cs="Calibri"/>
                <w:b/>
                <w:bCs/>
                <w:w w:val="90"/>
                <w:lang w:val="ru-RU"/>
              </w:rPr>
              <w:t>лима</w:t>
            </w:r>
            <w:r w:rsidR="00C63216" w:rsidRPr="00C77B99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</w:t>
            </w:r>
            <w:proofErr w:type="spellStart"/>
            <w:r w:rsidR="00C63216" w:rsidRPr="00C77B99">
              <w:rPr>
                <w:rFonts w:ascii="Calibri" w:hAnsi="Calibri" w:cs="Calibri"/>
                <w:b/>
                <w:bCs/>
                <w:w w:val="90"/>
                <w:lang w:val="ru-RU"/>
              </w:rPr>
              <w:t>С</w:t>
            </w:r>
            <w:r w:rsidR="0033749F">
              <w:rPr>
                <w:rFonts w:ascii="Calibri" w:hAnsi="Calibri" w:cs="Calibri"/>
                <w:b/>
                <w:bCs/>
                <w:w w:val="90"/>
                <w:lang w:val="ru-RU"/>
              </w:rPr>
              <w:t>аматовна</w:t>
            </w:r>
            <w:proofErr w:type="spellEnd"/>
            <w:r w:rsidR="00C63216" w:rsidRPr="00C77B99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</w:t>
            </w:r>
            <w:r w:rsidR="004A7AC6" w:rsidRPr="00C77B99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директор школы, </w:t>
            </w:r>
            <w:r w:rsidR="00C63216" w:rsidRPr="00C77B99">
              <w:rPr>
                <w:rFonts w:ascii="Calibri" w:hAnsi="Calibri" w:cs="Calibri"/>
                <w:b/>
                <w:bCs/>
                <w:w w:val="90"/>
                <w:lang w:val="ru-RU"/>
              </w:rPr>
              <w:t>Леншина Л</w:t>
            </w:r>
            <w:r w:rsidR="0033749F">
              <w:rPr>
                <w:rFonts w:ascii="Calibri" w:hAnsi="Calibri" w:cs="Calibri"/>
                <w:b/>
                <w:bCs/>
                <w:w w:val="90"/>
                <w:lang w:val="ru-RU"/>
              </w:rPr>
              <w:t>ариса</w:t>
            </w:r>
            <w:r w:rsidR="00C63216" w:rsidRPr="00C77B99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В</w:t>
            </w:r>
            <w:r w:rsidR="0033749F">
              <w:rPr>
                <w:rFonts w:ascii="Calibri" w:hAnsi="Calibri" w:cs="Calibri"/>
                <w:b/>
                <w:bCs/>
                <w:w w:val="90"/>
                <w:lang w:val="ru-RU"/>
              </w:rPr>
              <w:t>алерьяновна</w:t>
            </w:r>
            <w:r w:rsidR="004A7AC6" w:rsidRPr="00C77B99">
              <w:rPr>
                <w:rFonts w:ascii="Calibri" w:hAnsi="Calibri" w:cs="Calibri"/>
                <w:b/>
                <w:bCs/>
                <w:w w:val="90"/>
                <w:lang w:val="ru-RU"/>
              </w:rPr>
              <w:t>, завхоз</w:t>
            </w:r>
          </w:p>
        </w:tc>
        <w:tc>
          <w:tcPr>
            <w:tcW w:w="1559" w:type="dxa"/>
          </w:tcPr>
          <w:p w14:paraId="770AFBE1" w14:textId="77777777" w:rsidR="00426722" w:rsidRDefault="0042672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Официальная отчетность о расширении МТБ</w:t>
            </w:r>
          </w:p>
          <w:p w14:paraId="3AC2A07A" w14:textId="36397641" w:rsidR="00426722" w:rsidRPr="0003790A" w:rsidRDefault="00426722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 w:rsidR="00C63216">
              <w:rPr>
                <w:rFonts w:ascii="Calibri" w:hAnsi="Calibri" w:cs="Calibri"/>
                <w:w w:val="90"/>
                <w:lang w:val="ru-RU"/>
              </w:rPr>
              <w:t>Мичуринской ОСШ</w:t>
            </w:r>
          </w:p>
        </w:tc>
      </w:tr>
      <w:tr w:rsidR="004E736B" w:rsidRPr="00DA1B87" w14:paraId="468C6192" w14:textId="77777777" w:rsidTr="0033749F">
        <w:trPr>
          <w:gridBefore w:val="1"/>
          <w:wBefore w:w="16" w:type="dxa"/>
          <w:trHeight w:val="2204"/>
        </w:trPr>
        <w:tc>
          <w:tcPr>
            <w:tcW w:w="2140" w:type="dxa"/>
          </w:tcPr>
          <w:p w14:paraId="48E0C847" w14:textId="3E0059C2" w:rsidR="004E736B" w:rsidRPr="004E736B" w:rsidRDefault="004E736B" w:rsidP="00C63216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w w:val="9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П</w:t>
            </w:r>
            <w:r w:rsidRPr="004E736B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отребность в совершенствовании психологического климата в</w:t>
            </w:r>
            <w:r w:rsidRPr="004E736B">
              <w:rPr>
                <w:rFonts w:asciiTheme="minorHAnsi" w:hAnsiTheme="minorHAnsi"/>
                <w:b/>
                <w:bCs/>
                <w:iCs/>
                <w:spacing w:val="1"/>
                <w:sz w:val="22"/>
                <w:szCs w:val="22"/>
              </w:rPr>
              <w:t xml:space="preserve"> </w:t>
            </w:r>
            <w:r w:rsidRPr="004E736B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школе, связанный с усталостью обучающихся</w:t>
            </w:r>
          </w:p>
        </w:tc>
        <w:tc>
          <w:tcPr>
            <w:tcW w:w="2552" w:type="dxa"/>
            <w:gridSpan w:val="2"/>
          </w:tcPr>
          <w:p w14:paraId="72702973" w14:textId="65156F48" w:rsidR="004E736B" w:rsidRPr="004E736B" w:rsidRDefault="004E736B" w:rsidP="00426722">
            <w:pPr>
              <w:pStyle w:val="TableParagraph"/>
              <w:spacing w:line="228" w:lineRule="auto"/>
              <w:ind w:left="104" w:right="86"/>
              <w:rPr>
                <w:rFonts w:asciiTheme="minorHAnsi" w:hAnsiTheme="minorHAnsi" w:cs="Calibri"/>
                <w:w w:val="90"/>
                <w:lang w:val="ru-RU"/>
              </w:rPr>
            </w:pPr>
            <w:r w:rsidRPr="004E736B">
              <w:rPr>
                <w:rFonts w:asciiTheme="minorHAnsi" w:hAnsiTheme="minorHAnsi" w:cs="Times New Roman"/>
                <w:spacing w:val="-4"/>
                <w:lang w:val="ru-RU"/>
              </w:rPr>
              <w:t>5% обучающихся школы испытывают усталость на уроках.</w:t>
            </w:r>
          </w:p>
        </w:tc>
        <w:tc>
          <w:tcPr>
            <w:tcW w:w="2977" w:type="dxa"/>
            <w:gridSpan w:val="2"/>
          </w:tcPr>
          <w:p w14:paraId="7CAC1D0F" w14:textId="24E99DBB" w:rsidR="004E736B" w:rsidRPr="004E736B" w:rsidRDefault="004E736B" w:rsidP="004E736B">
            <w:pPr>
              <w:pStyle w:val="a3"/>
              <w:tabs>
                <w:tab w:val="left" w:pos="993"/>
              </w:tabs>
              <w:ind w:right="3"/>
              <w:rPr>
                <w:rFonts w:asciiTheme="minorHAnsi" w:hAnsiTheme="minorHAnsi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</w:pPr>
            <w:r w:rsidRPr="004E736B">
              <w:rPr>
                <w:rFonts w:asciiTheme="minorHAnsi" w:hAnsiTheme="minorHAnsi" w:cs="Times New Roman"/>
                <w:i w:val="0"/>
                <w:iCs w:val="0"/>
                <w:spacing w:val="-4"/>
                <w:sz w:val="22"/>
                <w:szCs w:val="22"/>
                <w:lang w:val="kk-KZ"/>
              </w:rPr>
              <w:t>Педагог</w:t>
            </w:r>
            <w:r>
              <w:rPr>
                <w:rFonts w:asciiTheme="minorHAnsi" w:hAnsiTheme="minorHAnsi" w:cs="Times New Roman"/>
                <w:i w:val="0"/>
                <w:iCs w:val="0"/>
                <w:spacing w:val="-4"/>
                <w:sz w:val="22"/>
                <w:szCs w:val="22"/>
                <w:lang w:val="kk-KZ"/>
              </w:rPr>
              <w:t xml:space="preserve">и ЦШ будут </w:t>
            </w:r>
            <w:r w:rsidRPr="004E736B">
              <w:rPr>
                <w:rFonts w:asciiTheme="minorHAnsi" w:hAnsiTheme="minorHAnsi" w:cs="Times New Roman"/>
                <w:i w:val="0"/>
                <w:iCs w:val="0"/>
                <w:spacing w:val="-4"/>
                <w:sz w:val="22"/>
                <w:szCs w:val="22"/>
                <w:lang w:val="kk-KZ"/>
              </w:rPr>
              <w:t xml:space="preserve"> на постоянной основе</w:t>
            </w:r>
            <w:r w:rsidRPr="004E736B">
              <w:rPr>
                <w:rFonts w:asciiTheme="minorHAnsi" w:hAnsiTheme="minorHAnsi" w:cs="Times New Roman"/>
                <w:i w:val="0"/>
                <w:iCs w:val="0"/>
                <w:spacing w:val="-4"/>
                <w:sz w:val="22"/>
                <w:szCs w:val="22"/>
                <w:lang w:val="kk-KZ"/>
              </w:rPr>
              <w:t xml:space="preserve"> </w:t>
            </w:r>
            <w:r w:rsidRPr="004E736B">
              <w:rPr>
                <w:rFonts w:asciiTheme="minorHAnsi" w:hAnsiTheme="minorHAnsi" w:cs="Times New Roman"/>
                <w:i w:val="0"/>
                <w:iCs w:val="0"/>
                <w:spacing w:val="-4"/>
                <w:sz w:val="22"/>
                <w:szCs w:val="22"/>
                <w:lang w:val="kk-KZ"/>
              </w:rPr>
              <w:t>использовать на уроках здоровьесберегающи</w:t>
            </w:r>
            <w:r w:rsidRPr="004E736B">
              <w:rPr>
                <w:rFonts w:asciiTheme="minorHAnsi" w:hAnsiTheme="minorHAnsi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е</w:t>
            </w:r>
            <w:r w:rsidRPr="004E736B">
              <w:rPr>
                <w:rFonts w:asciiTheme="minorHAnsi" w:hAnsiTheme="minorHAnsi" w:cs="Times New Roman"/>
                <w:i w:val="0"/>
                <w:iCs w:val="0"/>
                <w:spacing w:val="-4"/>
                <w:sz w:val="22"/>
                <w:szCs w:val="22"/>
                <w:lang w:val="kk-KZ"/>
              </w:rPr>
              <w:t xml:space="preserve"> технологи</w:t>
            </w:r>
            <w:r w:rsidRPr="004E736B">
              <w:rPr>
                <w:rFonts w:asciiTheme="minorHAnsi" w:hAnsiTheme="minorHAnsi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и.</w:t>
            </w:r>
          </w:p>
          <w:p w14:paraId="53F322ED" w14:textId="6A6F00E4" w:rsidR="004E736B" w:rsidRDefault="004E736B" w:rsidP="004E736B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</w:p>
        </w:tc>
        <w:tc>
          <w:tcPr>
            <w:tcW w:w="2268" w:type="dxa"/>
          </w:tcPr>
          <w:p w14:paraId="318FCB92" w14:textId="0842A42B" w:rsidR="004E736B" w:rsidRPr="004E736B" w:rsidRDefault="004E736B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w w:val="90"/>
                <w:lang w:val="ru-RU"/>
              </w:rPr>
            </w:pPr>
            <w:r w:rsidRPr="004E736B">
              <w:rPr>
                <w:rFonts w:asciiTheme="minorHAnsi" w:hAnsiTheme="minorHAnsi" w:cs="Times New Roman"/>
                <w:spacing w:val="-4"/>
                <w:lang w:val="ru-RU"/>
              </w:rPr>
              <w:t xml:space="preserve">Включение в план внутришкольного контроля вопросов по соблюдению дозировки домашних заданий и применению </w:t>
            </w:r>
            <w:proofErr w:type="spellStart"/>
            <w:r w:rsidRPr="004E736B">
              <w:rPr>
                <w:rFonts w:asciiTheme="minorHAnsi" w:hAnsiTheme="minorHAnsi" w:cs="Times New Roman"/>
                <w:spacing w:val="-4"/>
                <w:lang w:val="ru-RU"/>
              </w:rPr>
              <w:t>здоровьесберегающих</w:t>
            </w:r>
            <w:proofErr w:type="spellEnd"/>
            <w:r w:rsidRPr="004E736B">
              <w:rPr>
                <w:rFonts w:asciiTheme="minorHAnsi" w:hAnsiTheme="minorHAnsi" w:cs="Times New Roman"/>
                <w:spacing w:val="-4"/>
                <w:lang w:val="ru-RU"/>
              </w:rPr>
              <w:t xml:space="preserve"> технологий педагогами.</w:t>
            </w:r>
          </w:p>
        </w:tc>
        <w:tc>
          <w:tcPr>
            <w:tcW w:w="1417" w:type="dxa"/>
          </w:tcPr>
          <w:p w14:paraId="748161F9" w14:textId="4906E093" w:rsidR="004E736B" w:rsidRDefault="004E736B" w:rsidP="00426722">
            <w:pPr>
              <w:pStyle w:val="TableParagraph"/>
              <w:spacing w:line="246" w:lineRule="exact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ЦШ, Проектный офис</w:t>
            </w:r>
          </w:p>
        </w:tc>
        <w:tc>
          <w:tcPr>
            <w:tcW w:w="1276" w:type="dxa"/>
            <w:gridSpan w:val="2"/>
          </w:tcPr>
          <w:p w14:paraId="229887AB" w14:textId="37980BC9" w:rsidR="004E736B" w:rsidRPr="00355CB4" w:rsidRDefault="004E736B" w:rsidP="00426722">
            <w:pPr>
              <w:pStyle w:val="TableParagraph"/>
              <w:spacing w:line="227" w:lineRule="exact"/>
              <w:rPr>
                <w:rFonts w:ascii="Calibri" w:hAnsi="Calibri" w:cs="Calibri"/>
                <w:b/>
                <w:bCs/>
                <w:w w:val="90"/>
                <w:lang w:val="ru-RU"/>
              </w:rPr>
            </w:pP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>2024-2025 учебный год (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, </w:t>
            </w:r>
            <w:r w:rsidRPr="00355CB4">
              <w:rPr>
                <w:rFonts w:ascii="Calibri" w:hAnsi="Calibri" w:cs="Calibri"/>
                <w:b/>
                <w:bCs/>
                <w:w w:val="90"/>
              </w:rPr>
              <w:t>II</w:t>
            </w:r>
            <w:r w:rsidRPr="00355CB4">
              <w:rPr>
                <w:rFonts w:ascii="Calibri" w:hAnsi="Calibri" w:cs="Calibri"/>
                <w:b/>
                <w:bCs/>
                <w:w w:val="90"/>
                <w:lang w:val="ru-RU"/>
              </w:rPr>
              <w:t xml:space="preserve"> полугодие)</w:t>
            </w:r>
          </w:p>
        </w:tc>
        <w:tc>
          <w:tcPr>
            <w:tcW w:w="1701" w:type="dxa"/>
          </w:tcPr>
          <w:p w14:paraId="3F820830" w14:textId="6CC5C068" w:rsidR="004E736B" w:rsidRPr="004E736B" w:rsidRDefault="004E736B" w:rsidP="004E736B">
            <w:pPr>
              <w:jc w:val="both"/>
              <w:rPr>
                <w:rFonts w:asciiTheme="minorHAnsi" w:hAnsiTheme="minorHAnsi" w:cs="Times New Roman"/>
                <w:lang w:val="ru-RU"/>
              </w:rPr>
            </w:pPr>
            <w:r>
              <w:rPr>
                <w:rFonts w:asciiTheme="minorHAnsi" w:hAnsiTheme="minorHAnsi" w:cs="Times New Roman"/>
                <w:lang w:val="ru-RU"/>
              </w:rPr>
              <w:t>Список мероприятий</w:t>
            </w:r>
          </w:p>
          <w:p w14:paraId="7A80FFB6" w14:textId="79734306" w:rsidR="004E736B" w:rsidRPr="004E736B" w:rsidRDefault="004E736B" w:rsidP="004E736B">
            <w:pPr>
              <w:jc w:val="both"/>
              <w:rPr>
                <w:rFonts w:asciiTheme="minorHAnsi" w:hAnsiTheme="minorHAnsi" w:cs="Times New Roman"/>
                <w:lang w:val="ru-RU"/>
              </w:rPr>
            </w:pPr>
            <w:r w:rsidRPr="004E736B">
              <w:rPr>
                <w:rFonts w:asciiTheme="minorHAnsi" w:hAnsiTheme="minorHAnsi" w:cs="Times New Roman"/>
                <w:lang w:val="ru-RU"/>
              </w:rPr>
              <w:t>по здоровье</w:t>
            </w:r>
            <w:r>
              <w:rPr>
                <w:rFonts w:asciiTheme="minorHAnsi" w:hAnsiTheme="minorHAnsi" w:cs="Times New Roman"/>
                <w:lang w:val="ru-RU"/>
              </w:rPr>
              <w:t>-</w:t>
            </w:r>
            <w:r w:rsidRPr="004E736B">
              <w:rPr>
                <w:rFonts w:asciiTheme="minorHAnsi" w:hAnsiTheme="minorHAnsi" w:cs="Times New Roman"/>
                <w:lang w:val="ru-RU"/>
              </w:rPr>
              <w:t>сбережению; спортивные</w:t>
            </w:r>
          </w:p>
          <w:p w14:paraId="41DEE6FF" w14:textId="77777777" w:rsidR="004E736B" w:rsidRPr="004E736B" w:rsidRDefault="004E736B" w:rsidP="004E736B">
            <w:pPr>
              <w:jc w:val="both"/>
              <w:rPr>
                <w:rFonts w:asciiTheme="minorHAnsi" w:hAnsiTheme="minorHAnsi" w:cs="Times New Roman"/>
                <w:lang w:val="ru-RU"/>
              </w:rPr>
            </w:pPr>
            <w:r w:rsidRPr="004E736B">
              <w:rPr>
                <w:rFonts w:asciiTheme="minorHAnsi" w:hAnsiTheme="minorHAnsi" w:cs="Times New Roman"/>
                <w:lang w:val="ru-RU"/>
              </w:rPr>
              <w:t xml:space="preserve">мероприятия, эстафеты, проведение Дней </w:t>
            </w:r>
            <w:r w:rsidRPr="004E736B">
              <w:rPr>
                <w:rFonts w:asciiTheme="minorHAnsi" w:hAnsiTheme="minorHAnsi" w:cs="Times New Roman"/>
                <w:color w:val="1A1A1A"/>
                <w:lang w:val="ru-RU"/>
              </w:rPr>
              <w:t>здоровья, спартакиад);</w:t>
            </w:r>
          </w:p>
          <w:p w14:paraId="5099687D" w14:textId="55126715" w:rsidR="004E736B" w:rsidRPr="0003790A" w:rsidRDefault="004E736B" w:rsidP="004E736B">
            <w:pPr>
              <w:pStyle w:val="TableParagraph"/>
              <w:spacing w:line="228" w:lineRule="auto"/>
              <w:ind w:left="0" w:right="136"/>
              <w:rPr>
                <w:rFonts w:ascii="Calibri" w:hAnsi="Calibri" w:cs="Calibri"/>
                <w:w w:val="90"/>
                <w:lang w:val="ru-RU"/>
              </w:rPr>
            </w:pPr>
            <w:proofErr w:type="spellStart"/>
            <w:r w:rsidRPr="004E736B">
              <w:rPr>
                <w:rFonts w:asciiTheme="minorHAnsi" w:hAnsiTheme="minorHAnsi" w:cs="Times New Roman"/>
                <w:color w:val="1A1A1A"/>
              </w:rPr>
              <w:t>совместн</w:t>
            </w:r>
            <w:r>
              <w:rPr>
                <w:rFonts w:asciiTheme="minorHAnsi" w:hAnsiTheme="minorHAnsi" w:cs="Times New Roman"/>
                <w:color w:val="1A1A1A"/>
                <w:lang w:val="ru-RU"/>
              </w:rPr>
              <w:t>ая</w:t>
            </w:r>
            <w:proofErr w:type="spellEnd"/>
            <w:r w:rsidRPr="004E736B">
              <w:rPr>
                <w:rFonts w:asciiTheme="minorHAnsi" w:hAnsiTheme="minorHAnsi" w:cs="Times New Roman"/>
                <w:color w:val="1A1A1A"/>
              </w:rPr>
              <w:t xml:space="preserve"> </w:t>
            </w:r>
            <w:proofErr w:type="spellStart"/>
            <w:r w:rsidRPr="004E736B">
              <w:rPr>
                <w:rFonts w:asciiTheme="minorHAnsi" w:hAnsiTheme="minorHAnsi" w:cs="Times New Roman"/>
                <w:color w:val="1A1A1A"/>
              </w:rPr>
              <w:t>работу</w:t>
            </w:r>
            <w:proofErr w:type="spellEnd"/>
            <w:r w:rsidRPr="004E736B">
              <w:rPr>
                <w:rFonts w:asciiTheme="minorHAnsi" w:hAnsiTheme="minorHAnsi" w:cs="Times New Roman"/>
                <w:color w:val="1A1A1A"/>
              </w:rPr>
              <w:t xml:space="preserve"> с</w:t>
            </w:r>
            <w:r>
              <w:rPr>
                <w:rFonts w:asciiTheme="minorHAnsi" w:hAnsiTheme="minorHAnsi" w:cs="Times New Roman"/>
                <w:color w:val="1A1A1A"/>
                <w:lang w:val="ru-RU"/>
              </w:rPr>
              <w:t xml:space="preserve"> </w:t>
            </w:r>
            <w:r w:rsidRPr="004E736B">
              <w:rPr>
                <w:rFonts w:asciiTheme="minorHAnsi" w:hAnsiTheme="minorHAnsi" w:cs="Times New Roman"/>
                <w:color w:val="1A1A1A"/>
              </w:rPr>
              <w:t>ДЮСШ</w:t>
            </w:r>
          </w:p>
        </w:tc>
        <w:tc>
          <w:tcPr>
            <w:tcW w:w="1559" w:type="dxa"/>
          </w:tcPr>
          <w:p w14:paraId="528CE512" w14:textId="1A73D0C5" w:rsidR="004E736B" w:rsidRDefault="004E736B" w:rsidP="004E736B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Обратная связь по итогам </w:t>
            </w:r>
            <w:r>
              <w:rPr>
                <w:rFonts w:ascii="Calibri" w:hAnsi="Calibri" w:cs="Calibri"/>
                <w:w w:val="90"/>
                <w:lang w:val="ru-RU"/>
              </w:rPr>
              <w:t>анкетирования</w:t>
            </w:r>
          </w:p>
          <w:p w14:paraId="284A542F" w14:textId="0A5777E5" w:rsidR="004E736B" w:rsidRDefault="004E736B" w:rsidP="0033749F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>
              <w:rPr>
                <w:rFonts w:ascii="Calibri" w:hAnsi="Calibri" w:cs="Calibri"/>
                <w:w w:val="90"/>
                <w:lang w:val="ru-RU"/>
              </w:rPr>
              <w:t>Мичуринской ОСШ</w:t>
            </w:r>
          </w:p>
        </w:tc>
      </w:tr>
    </w:tbl>
    <w:p w14:paraId="58607BC0" w14:textId="77777777" w:rsidR="005B605E" w:rsidRPr="00C63216" w:rsidRDefault="005B605E" w:rsidP="004E736B">
      <w:pPr>
        <w:rPr>
          <w:lang w:val="ru-RU"/>
        </w:rPr>
      </w:pPr>
    </w:p>
    <w:sectPr w:rsidR="005B605E" w:rsidRPr="00C63216" w:rsidSect="0033749F">
      <w:type w:val="continuous"/>
      <w:pgSz w:w="16838" w:h="11906" w:orient="landscape" w:code="9"/>
      <w:pgMar w:top="700" w:right="500" w:bottom="280" w:left="5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mincho">
    <w:panose1 w:val="00000000000000000000"/>
    <w:charset w:val="00"/>
    <w:family w:val="roman"/>
    <w:notTrueType/>
    <w:pitch w:val="default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1647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1EFA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C85A9A"/>
    <w:multiLevelType w:val="hybridMultilevel"/>
    <w:tmpl w:val="22B011C4"/>
    <w:lvl w:ilvl="0" w:tplc="549EC29E">
      <w:start w:val="1"/>
      <w:numFmt w:val="bullet"/>
      <w:lvlText w:val="·"/>
      <w:lvlJc w:val="left"/>
      <w:pPr>
        <w:ind w:left="825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91F4413"/>
    <w:multiLevelType w:val="hybridMultilevel"/>
    <w:tmpl w:val="7F4E456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60863C47"/>
    <w:multiLevelType w:val="hybridMultilevel"/>
    <w:tmpl w:val="B0401B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34794"/>
    <w:multiLevelType w:val="hybridMultilevel"/>
    <w:tmpl w:val="34F9EC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FEC"/>
    <w:rsid w:val="00010D38"/>
    <w:rsid w:val="0003790A"/>
    <w:rsid w:val="000D30E6"/>
    <w:rsid w:val="002513C3"/>
    <w:rsid w:val="0025448E"/>
    <w:rsid w:val="00283ADF"/>
    <w:rsid w:val="0033749F"/>
    <w:rsid w:val="00355CB4"/>
    <w:rsid w:val="00426722"/>
    <w:rsid w:val="004A7AC6"/>
    <w:rsid w:val="004B767C"/>
    <w:rsid w:val="004E39C7"/>
    <w:rsid w:val="004E736B"/>
    <w:rsid w:val="0051442D"/>
    <w:rsid w:val="00542A92"/>
    <w:rsid w:val="00553B7D"/>
    <w:rsid w:val="00567EA3"/>
    <w:rsid w:val="005B605E"/>
    <w:rsid w:val="006111D1"/>
    <w:rsid w:val="00614C9D"/>
    <w:rsid w:val="006200F9"/>
    <w:rsid w:val="00655BDA"/>
    <w:rsid w:val="007738AE"/>
    <w:rsid w:val="008333F2"/>
    <w:rsid w:val="008D2FCA"/>
    <w:rsid w:val="009A3A1F"/>
    <w:rsid w:val="009A41D2"/>
    <w:rsid w:val="009C37C3"/>
    <w:rsid w:val="00A37CDA"/>
    <w:rsid w:val="00A5186F"/>
    <w:rsid w:val="00A70519"/>
    <w:rsid w:val="00B07F42"/>
    <w:rsid w:val="00B32155"/>
    <w:rsid w:val="00B40959"/>
    <w:rsid w:val="00B42D86"/>
    <w:rsid w:val="00C63216"/>
    <w:rsid w:val="00C77B99"/>
    <w:rsid w:val="00C83886"/>
    <w:rsid w:val="00D47F44"/>
    <w:rsid w:val="00DA1B87"/>
    <w:rsid w:val="00DC4FEC"/>
    <w:rsid w:val="00E958F6"/>
    <w:rsid w:val="00F16312"/>
    <w:rsid w:val="00F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4849"/>
  <w15:docId w15:val="{6353CD5C-5997-4686-AF29-B5BB1476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24"/>
      <w:szCs w:val="24"/>
    </w:rPr>
  </w:style>
  <w:style w:type="paragraph" w:styleId="a4">
    <w:name w:val="Title"/>
    <w:basedOn w:val="a"/>
    <w:uiPriority w:val="10"/>
    <w:qFormat/>
    <w:pPr>
      <w:spacing w:line="358" w:lineRule="exact"/>
      <w:ind w:left="5"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A70519"/>
    <w:rPr>
      <w:color w:val="0000FF" w:themeColor="hyperlink"/>
      <w:u w:val="single"/>
    </w:rPr>
  </w:style>
  <w:style w:type="paragraph" w:customStyle="1" w:styleId="Default">
    <w:name w:val="Default"/>
    <w:rsid w:val="00A705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aliases w:val="Заоголовок1,мелкий,мой рабочий,норма,Обя,Айгерим,ARSH_N,свой,No Spacing1,14 TNR,МОЙ СТИЛЬ,Без интервала11,Без интеБез интервала,Без интервала111,Елжан,No Spacing,ТекстОтчета,СНОСКИ,Алия,Без интервала3,без интервала,Article,Ерк!н"/>
    <w:link w:val="a8"/>
    <w:uiPriority w:val="1"/>
    <w:qFormat/>
    <w:rsid w:val="006200F9"/>
    <w:pPr>
      <w:widowControl/>
      <w:autoSpaceDE/>
      <w:autoSpaceDN/>
    </w:pPr>
    <w:rPr>
      <w:lang w:val="ru-RU"/>
    </w:rPr>
  </w:style>
  <w:style w:type="character" w:customStyle="1" w:styleId="a8">
    <w:name w:val="Без интервала Знак"/>
    <w:aliases w:val="Заоголовок1 Знак,мелкий Знак,мой рабочий Знак,норма Знак,Обя Знак,Айгерим Знак,ARSH_N Знак,свой Знак,No Spacing1 Знак,14 TNR Знак,МОЙ СТИЛЬ Знак,Без интервала11 Знак,Без интеБез интервала Знак,Без интервала111 Знак,Елжан Знак"/>
    <w:basedOn w:val="a0"/>
    <w:link w:val="a7"/>
    <w:uiPriority w:val="1"/>
    <w:qFormat/>
    <w:locked/>
    <w:rsid w:val="006200F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center.kz/ru/shkolnikam/modo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limportal.kz/" TargetMode="External"/><Relationship Id="rId12" Type="http://schemas.openxmlformats.org/officeDocument/2006/relationships/hyperlink" Target="https://topiq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ma-sadykova@mail.ru" TargetMode="External"/><Relationship Id="rId11" Type="http://schemas.openxmlformats.org/officeDocument/2006/relationships/hyperlink" Target="https://bio-lessons.ru/mod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stter.kz/modo/k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ru/test/1357642-modo-4-kla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E7F0-7512-4AD0-8642-48BEF9DF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Kubota-Zarivnij</dc:creator>
  <cp:lastModifiedBy>Сергей</cp:lastModifiedBy>
  <cp:revision>12</cp:revision>
  <cp:lastPrinted>2024-08-31T16:37:00Z</cp:lastPrinted>
  <dcterms:created xsi:type="dcterms:W3CDTF">2024-07-24T13:24:00Z</dcterms:created>
  <dcterms:modified xsi:type="dcterms:W3CDTF">2024-09-24T15:04:00Z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2010</vt:lpwstr>
  </property>
</Properties>
</file>