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1E" w:rsidRDefault="000F6414" w:rsidP="0029391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-529590</wp:posOffset>
            </wp:positionV>
            <wp:extent cx="1333500" cy="1333500"/>
            <wp:effectExtent l="19050" t="0" r="0" b="0"/>
            <wp:wrapThrough wrapText="bothSides">
              <wp:wrapPolygon edited="0">
                <wp:start x="-309" y="0"/>
                <wp:lineTo x="-309" y="21291"/>
                <wp:lineTo x="21600" y="21291"/>
                <wp:lineTo x="21600" y="0"/>
                <wp:lineTo x="-309" y="0"/>
              </wp:wrapPolygon>
            </wp:wrapThrough>
            <wp:docPr id="2" name="Рисунок 1" descr="C:\Users\Пользователь\Desktop\разбор апрель 2022\папка 1 марта\29 декабря сброс\2021-22\4\логотип круглый ШГ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бор апрель 2022\папка 1 марта\29 декабря сброс\2021-22\4\логотип круглый ШГ 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91E"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-529590</wp:posOffset>
            </wp:positionV>
            <wp:extent cx="1887220" cy="1447800"/>
            <wp:effectExtent l="19050" t="0" r="0" b="0"/>
            <wp:wrapThrough wrapText="bothSides">
              <wp:wrapPolygon edited="0">
                <wp:start x="-218" y="0"/>
                <wp:lineTo x="-218" y="21316"/>
                <wp:lineTo x="21585" y="21316"/>
                <wp:lineTo x="21585" y="0"/>
                <wp:lineTo x="-218" y="0"/>
              </wp:wrapPolygon>
            </wp:wrapThrough>
            <wp:docPr id="7" name="Рисунок 1" descr="Положение о научном обществе учащихся &quot;ЗЕРТТЕУШ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 о научном обществе учащихся &quot;ЗЕРТТЕУШІ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91E" w:rsidRPr="0029391E" w:rsidRDefault="0029391E" w:rsidP="000F6414">
      <w:pPr>
        <w:spacing w:after="0"/>
        <w:jc w:val="center"/>
        <w:rPr>
          <w:rStyle w:val="a3"/>
          <w:rFonts w:ascii="Times New Roman" w:hAnsi="Times New Roman" w:cs="Times New Roman"/>
          <w:color w:val="C00000"/>
          <w:sz w:val="36"/>
          <w:szCs w:val="36"/>
        </w:rPr>
      </w:pPr>
      <w:r w:rsidRPr="0029391E">
        <w:rPr>
          <w:rFonts w:ascii="Times New Roman" w:hAnsi="Times New Roman" w:cs="Times New Roman"/>
          <w:b/>
          <w:bCs/>
          <w:color w:val="C00000"/>
          <w:sz w:val="36"/>
          <w:szCs w:val="36"/>
        </w:rPr>
        <w:br/>
      </w:r>
      <w:r w:rsidRPr="0029391E">
        <w:rPr>
          <w:rStyle w:val="a3"/>
          <w:rFonts w:ascii="Times New Roman" w:hAnsi="Times New Roman" w:cs="Times New Roman"/>
          <w:color w:val="C00000"/>
          <w:sz w:val="36"/>
          <w:szCs w:val="36"/>
        </w:rPr>
        <w:t>ПОЛОЖЕНИЕ</w:t>
      </w:r>
      <w:r w:rsidRPr="0029391E">
        <w:rPr>
          <w:rFonts w:ascii="Times New Roman" w:hAnsi="Times New Roman" w:cs="Times New Roman"/>
          <w:color w:val="C00000"/>
          <w:sz w:val="36"/>
          <w:szCs w:val="36"/>
        </w:rPr>
        <w:t> </w:t>
      </w:r>
      <w:r w:rsidRPr="0029391E">
        <w:rPr>
          <w:rFonts w:ascii="Times New Roman" w:hAnsi="Times New Roman" w:cs="Times New Roman"/>
          <w:color w:val="C00000"/>
          <w:sz w:val="36"/>
          <w:szCs w:val="36"/>
        </w:rPr>
        <w:br/>
      </w:r>
      <w:r w:rsidRPr="0029391E">
        <w:rPr>
          <w:rStyle w:val="a3"/>
          <w:rFonts w:ascii="Times New Roman" w:hAnsi="Times New Roman" w:cs="Times New Roman"/>
          <w:color w:val="C00000"/>
          <w:sz w:val="36"/>
          <w:szCs w:val="36"/>
        </w:rPr>
        <w:t>о научном обществе учащихся «Жаналық»</w:t>
      </w:r>
    </w:p>
    <w:p w:rsidR="0029391E" w:rsidRPr="0029391E" w:rsidRDefault="0029391E" w:rsidP="000F6414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29391E">
        <w:rPr>
          <w:rStyle w:val="a3"/>
          <w:rFonts w:ascii="Times New Roman" w:hAnsi="Times New Roman" w:cs="Times New Roman"/>
          <w:color w:val="C00000"/>
          <w:sz w:val="36"/>
          <w:szCs w:val="36"/>
        </w:rPr>
        <w:t>КГУ «Школ</w:t>
      </w:r>
      <w:proofErr w:type="gramStart"/>
      <w:r w:rsidRPr="0029391E">
        <w:rPr>
          <w:rStyle w:val="a3"/>
          <w:rFonts w:ascii="Times New Roman" w:hAnsi="Times New Roman" w:cs="Times New Roman"/>
          <w:color w:val="C00000"/>
          <w:sz w:val="36"/>
          <w:szCs w:val="36"/>
        </w:rPr>
        <w:t>а-</w:t>
      </w:r>
      <w:proofErr w:type="gramEnd"/>
      <w:r w:rsidRPr="0029391E">
        <w:rPr>
          <w:rStyle w:val="a3"/>
          <w:rFonts w:ascii="Times New Roman" w:hAnsi="Times New Roman" w:cs="Times New Roman"/>
          <w:color w:val="C00000"/>
          <w:sz w:val="36"/>
          <w:szCs w:val="36"/>
        </w:rPr>
        <w:t xml:space="preserve"> гимназия  № 17» города Сарани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29391E">
        <w:rPr>
          <w:rFonts w:ascii="Times New Roman" w:hAnsi="Times New Roman" w:cs="Times New Roman"/>
          <w:color w:val="C00000"/>
          <w:sz w:val="36"/>
          <w:szCs w:val="36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1. Общие положения</w:t>
      </w:r>
      <w:r w:rsidRPr="00CF7BE9">
        <w:rPr>
          <w:rFonts w:ascii="Open Sans" w:hAnsi="Open Sans" w:cs="Arial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1.1.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Научное общество учащихся (НОУ) — добровольное творческое объединение учащихся К</w:t>
      </w:r>
      <w:r w:rsidRPr="00CF7BE9">
        <w:rPr>
          <w:rStyle w:val="a3"/>
          <w:rFonts w:ascii="Times New Roman" w:hAnsi="Times New Roman" w:cs="Times New Roman"/>
          <w:b w:val="0"/>
          <w:color w:val="002060"/>
          <w:sz w:val="30"/>
          <w:szCs w:val="30"/>
        </w:rPr>
        <w:t>ГУ «Школ</w:t>
      </w:r>
      <w:proofErr w:type="gramStart"/>
      <w:r w:rsidRPr="00CF7BE9">
        <w:rPr>
          <w:rStyle w:val="a3"/>
          <w:rFonts w:ascii="Times New Roman" w:hAnsi="Times New Roman" w:cs="Times New Roman"/>
          <w:b w:val="0"/>
          <w:color w:val="002060"/>
          <w:sz w:val="30"/>
          <w:szCs w:val="30"/>
        </w:rPr>
        <w:t>а-</w:t>
      </w:r>
      <w:proofErr w:type="gramEnd"/>
      <w:r w:rsidRPr="00CF7BE9">
        <w:rPr>
          <w:rStyle w:val="a3"/>
          <w:rFonts w:ascii="Times New Roman" w:hAnsi="Times New Roman" w:cs="Times New Roman"/>
          <w:b w:val="0"/>
          <w:color w:val="002060"/>
          <w:sz w:val="30"/>
          <w:szCs w:val="30"/>
        </w:rPr>
        <w:t xml:space="preserve"> гимназия  №17</w:t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 xml:space="preserve">», 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стремящихся совершенствовать свои знания в различных областях науки, искусства, техники, развивать свой интеллект, приобретать умения и навыки научно-исследовательской и опытнической деятельности.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1.2.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НОУ создаётся в школе как одна из форм объединений учащихся по интересам и является средством повышения социального статуса знания.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1.3.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Деятельность НОУ регламентируется действующим законодательством, нормативными документами Министерства образования РК, настоящим Положением и Уставом.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1.4.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Общее собрание НОУ проходит два раза в год.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  <w:t>Заседания С</w:t>
      </w:r>
      <w:r w:rsidR="000F6414">
        <w:rPr>
          <w:rFonts w:ascii="Times New Roman" w:hAnsi="Times New Roman" w:cs="Times New Roman"/>
          <w:color w:val="002060"/>
          <w:sz w:val="30"/>
          <w:szCs w:val="30"/>
        </w:rPr>
        <w:t>овета НОУ – 1 раз в три месяца.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  <w:t>Научно-исследовательская конференция школы проходит 1 раз в год в  апреле месяце.</w:t>
      </w:r>
    </w:p>
    <w:p w:rsidR="00756A63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1.5.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Девиз НОУ - </w:t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«И пусть под знаменем науки союз наш крепнет и растет».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2. Структура научного общества учащихся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Председатель НОУ       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- Юнацкая Е.В.</w:t>
      </w:r>
    </w:p>
    <w:p w:rsidR="0029391E" w:rsidRPr="00CF7BE9" w:rsidRDefault="0029391E" w:rsidP="0029391E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2060"/>
          <w:sz w:val="30"/>
          <w:szCs w:val="30"/>
        </w:rPr>
      </w:pP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Руководители секци</w:t>
      </w:r>
      <w:proofErr w:type="gramStart"/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й-</w:t>
      </w:r>
      <w:proofErr w:type="gramEnd"/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 xml:space="preserve"> </w:t>
      </w:r>
      <w:r w:rsidRPr="00CF7BE9">
        <w:rPr>
          <w:rStyle w:val="a3"/>
          <w:rFonts w:ascii="Times New Roman" w:hAnsi="Times New Roman" w:cs="Times New Roman"/>
          <w:b w:val="0"/>
          <w:color w:val="002060"/>
          <w:sz w:val="30"/>
          <w:szCs w:val="30"/>
        </w:rPr>
        <w:t>руководители МО учителей- предметников по направлениям.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 xml:space="preserve"> 3.1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. Целями НОУ являются: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1. Выявление, дополнительное образование и поддержка одаренных учащихся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2.Ориентация на профессиональное самоопределение в области науки, искусства, техники и производства.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3.2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.Основные задачи: 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1.Формирование у учащихся научных взглядов;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2. Воспитание вкуса к познанию и творческому поиску;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3. Развитие интереса учащихся к исследованию окружающей естественной и социальной среды, к углубленному изучению различных областей науки, искусства, техники, производства;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lastRenderedPageBreak/>
        <w:t>4. Вовлечение их в творческую опытно-экспериментальную, научно-исследовательскую работу;</w:t>
      </w:r>
    </w:p>
    <w:p w:rsidR="00756A63" w:rsidRDefault="0029391E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5. Ознакомление учащихся с современной тематикой и моделями научно-исследовательской, опытно-экспериментальной работы;</w:t>
      </w:r>
    </w:p>
    <w:p w:rsidR="00756A63" w:rsidRDefault="00756A63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>6.</w:t>
      </w:r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>Формирование умений и навыков работы с научной аппаратурой и литературой;</w:t>
      </w:r>
    </w:p>
    <w:p w:rsidR="00756A63" w:rsidRDefault="00756A63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>7.</w:t>
      </w:r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>Подготовка к творческому труду в различных сферах научной и практической деятельности;</w:t>
      </w:r>
    </w:p>
    <w:p w:rsidR="00756A63" w:rsidRDefault="00756A63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>8.</w:t>
      </w:r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>Раннее раскрытие интересов и склонностей учащихся к научно-поисковой деятельности, углубленная подготовка к ней;</w:t>
      </w:r>
    </w:p>
    <w:p w:rsidR="00756A63" w:rsidRDefault="00756A63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>9.</w:t>
      </w:r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>Содействие эффективности профориентации  выпускников школ</w:t>
      </w:r>
      <w:proofErr w:type="gramStart"/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>ы-</w:t>
      </w:r>
      <w:proofErr w:type="gramEnd"/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 xml:space="preserve"> гимназии №17;</w:t>
      </w:r>
    </w:p>
    <w:p w:rsidR="00756A63" w:rsidRDefault="00756A63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>10.</w:t>
      </w:r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 xml:space="preserve"> Создание условий для формирования интеллектуальных способностей школьников, повышения престижа знаний, стремления учащихся к продолжению образования, интеллектуальной самостоятельности и инициативности;</w:t>
      </w:r>
    </w:p>
    <w:p w:rsidR="00756A63" w:rsidRDefault="00756A63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>11.</w:t>
      </w:r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 xml:space="preserve"> Формирование саморазвивающейся, конкурентоспособной личности выпускника школы, адаптированной к преодолению интеллектуальных трудностей, склонной к интеллектуальному лидерству;</w:t>
      </w:r>
    </w:p>
    <w:p w:rsidR="00CF7BE9" w:rsidRDefault="00756A63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>12.</w:t>
      </w:r>
      <w:r w:rsidR="00CF7BE9" w:rsidRPr="00756A63">
        <w:rPr>
          <w:rFonts w:ascii="Times New Roman" w:hAnsi="Times New Roman" w:cs="Times New Roman"/>
          <w:color w:val="002060"/>
          <w:sz w:val="30"/>
          <w:szCs w:val="30"/>
        </w:rPr>
        <w:t xml:space="preserve"> В</w:t>
      </w:r>
      <w:r w:rsidR="0029391E" w:rsidRPr="00756A63">
        <w:rPr>
          <w:rFonts w:ascii="Times New Roman" w:hAnsi="Times New Roman" w:cs="Times New Roman"/>
          <w:color w:val="002060"/>
          <w:sz w:val="30"/>
          <w:szCs w:val="30"/>
        </w:rPr>
        <w:t>оспитание активной гражданской позиции, высоких нравственных качеств и духовной культуры.</w:t>
      </w:r>
    </w:p>
    <w:p w:rsidR="00756A63" w:rsidRPr="00756A63" w:rsidRDefault="00756A63" w:rsidP="00756A63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</w:p>
    <w:p w:rsidR="00CF7BE9" w:rsidRDefault="0029391E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4. Структура и организация работы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4.1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. Основой НОУ являются творческие группы учащихся (научные секции, кружки) в школ</w:t>
      </w:r>
      <w:proofErr w:type="gramStart"/>
      <w:r w:rsidRPr="00CF7BE9">
        <w:rPr>
          <w:rFonts w:ascii="Times New Roman" w:hAnsi="Times New Roman" w:cs="Times New Roman"/>
          <w:color w:val="002060"/>
          <w:sz w:val="30"/>
          <w:szCs w:val="30"/>
        </w:rPr>
        <w:t>е</w:t>
      </w:r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proofErr w:type="gramEnd"/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гимназии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. Несколько таких групп объединяются в НОУ, которые могут функционировать внутри школы</w:t>
      </w:r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>-гимназии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.</w:t>
      </w:r>
    </w:p>
    <w:p w:rsidR="00CF7BE9" w:rsidRDefault="0029391E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 xml:space="preserve"> 4.2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. Секции Н</w:t>
      </w:r>
      <w:r w:rsidR="00CF7BE9">
        <w:rPr>
          <w:rFonts w:ascii="Times New Roman" w:hAnsi="Times New Roman" w:cs="Times New Roman"/>
          <w:color w:val="002060"/>
          <w:sz w:val="30"/>
          <w:szCs w:val="30"/>
        </w:rPr>
        <w:t>ОУ:</w:t>
      </w:r>
    </w:p>
    <w:p w:rsidR="00CF7BE9" w:rsidRDefault="0029391E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 1. Начальные </w:t>
      </w:r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классы;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2. Математики и информатики</w:t>
      </w:r>
      <w:r>
        <w:rPr>
          <w:rFonts w:ascii="Times New Roman" w:hAnsi="Times New Roman" w:cs="Times New Roman"/>
          <w:color w:val="002060"/>
          <w:sz w:val="30"/>
          <w:szCs w:val="30"/>
        </w:rPr>
        <w:t>;</w:t>
      </w:r>
      <w:r>
        <w:rPr>
          <w:rFonts w:ascii="Times New Roman" w:hAnsi="Times New Roman" w:cs="Times New Roman"/>
          <w:color w:val="002060"/>
          <w:sz w:val="30"/>
          <w:szCs w:val="30"/>
        </w:rPr>
        <w:br/>
        <w:t> 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3. Историко-краеведческ</w:t>
      </w:r>
      <w:r>
        <w:rPr>
          <w:rFonts w:ascii="Times New Roman" w:hAnsi="Times New Roman" w:cs="Times New Roman"/>
          <w:color w:val="002060"/>
          <w:sz w:val="30"/>
          <w:szCs w:val="30"/>
        </w:rPr>
        <w:t>ая;</w:t>
      </w:r>
      <w:r>
        <w:rPr>
          <w:rFonts w:ascii="Times New Roman" w:hAnsi="Times New Roman" w:cs="Times New Roman"/>
          <w:color w:val="002060"/>
          <w:sz w:val="30"/>
          <w:szCs w:val="30"/>
        </w:rPr>
        <w:br/>
        <w:t> 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4. Естественно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н</w:t>
      </w:r>
      <w:r>
        <w:rPr>
          <w:rFonts w:ascii="Times New Roman" w:hAnsi="Times New Roman" w:cs="Times New Roman"/>
          <w:color w:val="002060"/>
          <w:sz w:val="30"/>
          <w:szCs w:val="30"/>
        </w:rPr>
        <w:t>аучная;</w:t>
      </w:r>
      <w:r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5. Социально-гуманитарная;</w:t>
      </w:r>
    </w:p>
    <w:p w:rsid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6. Здоровъесбережения</w:t>
      </w:r>
      <w:proofErr w:type="gramStart"/>
      <w:r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;</w:t>
      </w:r>
      <w:proofErr w:type="gramEnd"/>
    </w:p>
    <w:p w:rsidR="00756A63" w:rsidRDefault="00756A63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7. </w:t>
      </w:r>
      <w:proofErr w:type="spellStart"/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>Культурология</w:t>
      </w:r>
      <w:proofErr w:type="spellEnd"/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и творчество.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="0029391E"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4.3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. Высшим органом НОУ является конференция. На конференции подводятся итоги, заслушиваются творческие отчеты о работе отдельных секций НОУ, организуются выставки, утверждаются планы и программы дальнейшей деятельности.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="0029391E"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4.4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. Руководство работой объединения между конференциями осуществляет избранный на ней Совет. В состав Совета входят учащиеся — члены объединения, представители педагогической и 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lastRenderedPageBreak/>
        <w:t>научной общественности, общественных и других организаций, участвующих в деятельности объединения, в его поддержке. Заседани</w:t>
      </w:r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>е Совета НОУ проходит  по утвержденному плану на учебный год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="0029391E"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4.5.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 Педагогическое руководство деятельностью Н</w:t>
      </w:r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>ОУ может осуществлять заместитель директора по профильному обучению.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 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="0029391E"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5. Содержание и форма работы.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="0029391E"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5.1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. Содержание работы в НОУ, отдельных творческих группах определяется 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основными и  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дополнительными образовательными программами, ориентированными на углубленное изучение той или иной области науки, искусства, техники, производства.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="0029391E"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5.2.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 Для обеспечения высокого качества подготовки учащихся используются материально-техническая, опытно-экспериментальная база, кадровые возможности школ</w:t>
      </w:r>
      <w:proofErr w:type="gramStart"/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ы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proofErr w:type="gramEnd"/>
      <w:r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гимназии, площадок ВУЗов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="0029391E"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5.3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. Работа НОУ осуществляется в нескольких направлениях.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="0029391E"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Первое направление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br/>
        <w:t xml:space="preserve"> – индивидуальная работа, предусматривающая деятельность в 2-х аспектах: отдельные задания (подготовка разовых докладов, сообщений, подборка списка литературы, оказание помощи младшим школьникам при подготовке докладов, изготовлении наглядных пособий, помощь в компьютерном оформлении и др.); </w:t>
      </w:r>
    </w:p>
    <w:p w:rsidR="00CF7BE9" w:rsidRPr="00CF7BE9" w:rsidRDefault="0029391E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 работа с учащимися по отдельной программе (помощь в разработке тем научных исследований, оказание консультационной помощи и др.).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Второе направление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– групповая форма (включает в себя работу над совместными исследовательскими проектами, где необходимо использовать информацию у разных предметных областей, знание компьютерных технологий).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Третье направление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 – массовые формы (встречи с интересными людьми, деятелями науки и культуры, подготовка и проведение школьных предметных недель, олимпиад, интеллектуальных </w:t>
      </w:r>
      <w:proofErr w:type="gramStart"/>
      <w:r w:rsidRPr="00CF7BE9">
        <w:rPr>
          <w:rFonts w:ascii="Times New Roman" w:hAnsi="Times New Roman" w:cs="Times New Roman"/>
          <w:color w:val="002060"/>
          <w:sz w:val="30"/>
          <w:szCs w:val="30"/>
        </w:rPr>
        <w:t>марафонах</w:t>
      </w:r>
      <w:proofErr w:type="gramEnd"/>
      <w:r w:rsidRPr="00CF7BE9">
        <w:rPr>
          <w:rFonts w:ascii="Times New Roman" w:hAnsi="Times New Roman" w:cs="Times New Roman"/>
          <w:color w:val="002060"/>
          <w:sz w:val="30"/>
          <w:szCs w:val="30"/>
        </w:rPr>
        <w:t>, участие в конференциях, экспедициях и т.п.).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5.4.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НОУ может использовать различные формы организации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  <w:t>своей работы: </w:t>
      </w:r>
    </w:p>
    <w:p w:rsidR="0029391E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1. Р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егулярную круглогодичную работу научных кружков,</w:t>
      </w:r>
    </w:p>
    <w:p w:rsidR="00CF7BE9" w:rsidRPr="00CF7BE9" w:rsidRDefault="0029391E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секций, индивидуальную и групповую работу членов объединения под руководством учителей</w:t>
      </w:r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2. Ч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лены </w:t>
      </w:r>
      <w:proofErr w:type="gramStart"/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школьного</w:t>
      </w:r>
      <w:proofErr w:type="gramEnd"/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НОУ могут принимать участие в работе круглогодичных </w:t>
      </w:r>
      <w:proofErr w:type="spellStart"/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очно-заочных</w:t>
      </w:r>
      <w:proofErr w:type="spellEnd"/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 научно-практических конференциях, научных чтениях, конкурсах, олимпиадах, турнирах по различным областям знаний, выставках 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творческих работ учащихся;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3. О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рганизацию интеллектуальных игр по развитию познавательных интересов и творческих способностей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756A63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lastRenderedPageBreak/>
        <w:t>4. О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существление информационно-методической и издательской деятельности, направленной на всестороннее развитие научного, творчества учащихся. </w:t>
      </w:r>
    </w:p>
    <w:p w:rsidR="00CF7BE9" w:rsidRPr="00CF7BE9" w:rsidRDefault="0029391E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6. Права и обязанности членов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6.1.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Членами НОУ могут быть учащиеся, изъявившие желание работать в объединении и проявившие склонность к научному творчеству, научно-исследовательской, опытно-экспериментальной работе.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6.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Ученик, участвующий в работе НОУ, имеет право: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 xml:space="preserve">выбрать форму выполнения научной работы (реферат, доклад и </w:t>
      </w:r>
      <w:proofErr w:type="spellStart"/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т</w:t>
      </w:r>
      <w:proofErr w:type="gramStart"/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.д</w:t>
      </w:r>
      <w:proofErr w:type="spellEnd"/>
      <w:proofErr w:type="gramEnd"/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)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получить необходимую консультацию у своего руководителя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29391E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иметь индивидуальный график консультаций в процессе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 создания научной работы</w:t>
      </w:r>
      <w:r w:rsidR="00CF7BE9"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получить рецензию на написанную научную работу у педагогов,  компетентных в данной теме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выступить с окончательным вариантом научной работы на  научно - практической конференции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представлять свою работу, получившую высокую оценку, на конфе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softHyphen/>
        <w:t>ренциях более высокого уровня (городских, областных и т.п.)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756A63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опубликовать научную работу, получившую высокую оценку, в сборнике научных работ учащихся. </w:t>
      </w:r>
    </w:p>
    <w:p w:rsidR="00CF7BE9" w:rsidRPr="00CF7BE9" w:rsidRDefault="0029391E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7. Общие требования к творческим работам членов НОУ.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7.1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.Научно-исследовательскими, поисковыми и изобретательскими работами в НОУ считают следующее: 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факты, события, явления и их отдельные стороны, неизвестные ранее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CF7BE9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научные обобщения, собственные выводы, полученные в результате самостоятельной работы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;</w:t>
      </w:r>
    </w:p>
    <w:p w:rsidR="0029391E" w:rsidRPr="00CF7BE9" w:rsidRDefault="00CF7BE9" w:rsidP="00CF7BE9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-</w:t>
      </w:r>
      <w:r w:rsidR="0029391E" w:rsidRPr="00CF7BE9">
        <w:rPr>
          <w:rFonts w:ascii="Times New Roman" w:hAnsi="Times New Roman" w:cs="Times New Roman"/>
          <w:color w:val="002060"/>
          <w:sz w:val="30"/>
          <w:szCs w:val="30"/>
        </w:rPr>
        <w:t>совершенствование школьных экспериментов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.</w:t>
      </w:r>
    </w:p>
    <w:p w:rsidR="0029391E" w:rsidRPr="00CF7BE9" w:rsidRDefault="0029391E" w:rsidP="0029391E">
      <w:pPr>
        <w:spacing w:after="0"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Style w:val="a3"/>
          <w:rFonts w:ascii="Times New Roman" w:hAnsi="Times New Roman" w:cs="Times New Roman"/>
          <w:color w:val="002060"/>
          <w:sz w:val="30"/>
          <w:szCs w:val="30"/>
        </w:rPr>
        <w:t>7.2.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t> Каждая творческая работа должна содержать научные обобщения и завершиться самостоятельно сделанными выводами. К работе должны прилагаться список использованной литературы, рисунки, чертежи, фотоснимки, карты, графики, а также рецензия научного руководителя.</w:t>
      </w:r>
    </w:p>
    <w:p w:rsidR="00D8665C" w:rsidRPr="00CF7BE9" w:rsidRDefault="0029391E" w:rsidP="0029391E">
      <w:pPr>
        <w:spacing w:line="240" w:lineRule="auto"/>
        <w:rPr>
          <w:rFonts w:ascii="Times New Roman" w:hAnsi="Times New Roman" w:cs="Times New Roman"/>
          <w:color w:val="002060"/>
          <w:sz w:val="30"/>
          <w:szCs w:val="30"/>
        </w:rPr>
      </w:pPr>
      <w:r w:rsidRPr="00CF7BE9">
        <w:rPr>
          <w:rFonts w:ascii="Times New Roman" w:hAnsi="Times New Roman" w:cs="Times New Roman"/>
          <w:color w:val="002060"/>
          <w:sz w:val="30"/>
          <w:szCs w:val="30"/>
        </w:rPr>
        <w:t> </w:t>
      </w:r>
      <w:r w:rsidRPr="00CF7BE9">
        <w:rPr>
          <w:rFonts w:ascii="Times New Roman" w:hAnsi="Times New Roman" w:cs="Times New Roman"/>
          <w:color w:val="002060"/>
          <w:sz w:val="30"/>
          <w:szCs w:val="30"/>
        </w:rPr>
        <w:br/>
      </w:r>
    </w:p>
    <w:sectPr w:rsidR="00D8665C" w:rsidRPr="00CF7BE9" w:rsidSect="00CA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7E7"/>
    <w:multiLevelType w:val="multilevel"/>
    <w:tmpl w:val="1F7A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4A09"/>
    <w:multiLevelType w:val="multilevel"/>
    <w:tmpl w:val="1426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F3760"/>
    <w:multiLevelType w:val="multilevel"/>
    <w:tmpl w:val="24A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46B3F"/>
    <w:multiLevelType w:val="multilevel"/>
    <w:tmpl w:val="1BC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1389B"/>
    <w:multiLevelType w:val="multilevel"/>
    <w:tmpl w:val="926E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8052F"/>
    <w:multiLevelType w:val="multilevel"/>
    <w:tmpl w:val="FCB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D57E0"/>
    <w:multiLevelType w:val="hybridMultilevel"/>
    <w:tmpl w:val="28DA8F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9393F"/>
    <w:multiLevelType w:val="multilevel"/>
    <w:tmpl w:val="EE9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42105"/>
    <w:multiLevelType w:val="multilevel"/>
    <w:tmpl w:val="E542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  <w:lvlOverride w:ilvl="0">
      <w:startOverride w:val="6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91E"/>
    <w:rsid w:val="000F6414"/>
    <w:rsid w:val="0029391E"/>
    <w:rsid w:val="003B1E01"/>
    <w:rsid w:val="003F0426"/>
    <w:rsid w:val="004363FA"/>
    <w:rsid w:val="00756A63"/>
    <w:rsid w:val="00CA2EFC"/>
    <w:rsid w:val="00C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1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9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3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2939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9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2021-08-18T07:10:00Z</dcterms:created>
  <dcterms:modified xsi:type="dcterms:W3CDTF">2022-06-13T07:35:00Z</dcterms:modified>
</cp:coreProperties>
</file>