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995"/>
        <w:gridCol w:w="360"/>
      </w:tblGrid>
      <w:tr w:rsidR="008400A6" w:rsidRPr="003E5D2D" w:rsidTr="008400A6">
        <w:trPr>
          <w:tblCellSpacing w:w="0" w:type="dxa"/>
        </w:trPr>
        <w:tc>
          <w:tcPr>
            <w:tcW w:w="0" w:type="auto"/>
            <w:vAlign w:val="center"/>
            <w:hideMark/>
          </w:tcPr>
          <w:p w:rsidR="008400A6" w:rsidRPr="003E5D2D" w:rsidRDefault="008400A6" w:rsidP="008400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E67A2"/>
                <w:sz w:val="28"/>
                <w:szCs w:val="28"/>
              </w:rPr>
            </w:pPr>
            <w:bookmarkStart w:id="0" w:name="_GoBack"/>
            <w:bookmarkEnd w:id="0"/>
            <w:r w:rsidRPr="003E5D2D">
              <w:rPr>
                <w:rFonts w:ascii="Times New Roman" w:eastAsia="Times New Roman" w:hAnsi="Times New Roman" w:cs="Times New Roman"/>
                <w:b/>
                <w:bCs/>
                <w:color w:val="0E67A2"/>
                <w:sz w:val="28"/>
                <w:szCs w:val="28"/>
              </w:rPr>
              <w:t>Об утверждении Методических рекомендаций психолого-педагогического сопровождения детей с ограниченными возможностями</w:t>
            </w:r>
          </w:p>
        </w:tc>
        <w:tc>
          <w:tcPr>
            <w:tcW w:w="360" w:type="dxa"/>
            <w:vAlign w:val="center"/>
            <w:hideMark/>
          </w:tcPr>
          <w:p w:rsidR="008400A6" w:rsidRPr="003E5D2D" w:rsidRDefault="008400A6" w:rsidP="00840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8400A6" w:rsidRPr="003E5D2D" w:rsidRDefault="008400A6" w:rsidP="008400A6">
      <w:pPr>
        <w:spacing w:after="0" w:line="240" w:lineRule="auto"/>
        <w:rPr>
          <w:rFonts w:ascii="Times New Roman" w:eastAsia="Times New Roman" w:hAnsi="Times New Roman" w:cs="Times New Roman"/>
          <w:vanish/>
          <w:color w:val="000000"/>
          <w:sz w:val="27"/>
          <w:szCs w:val="27"/>
        </w:rPr>
      </w:pPr>
    </w:p>
    <w:tbl>
      <w:tblPr>
        <w:tblW w:w="5000" w:type="pct"/>
        <w:tblCellSpacing w:w="0" w:type="dxa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5569"/>
        <w:gridCol w:w="1938"/>
        <w:gridCol w:w="1938"/>
      </w:tblGrid>
      <w:tr w:rsidR="008400A6" w:rsidRPr="003E5D2D" w:rsidTr="008400A6">
        <w:trPr>
          <w:tblCellSpacing w:w="0" w:type="dxa"/>
        </w:trPr>
        <w:tc>
          <w:tcPr>
            <w:tcW w:w="0" w:type="auto"/>
            <w:vAlign w:val="center"/>
            <w:hideMark/>
          </w:tcPr>
          <w:p w:rsidR="008400A6" w:rsidRPr="003E5D2D" w:rsidRDefault="008400A6" w:rsidP="008400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/>
                <w:sz w:val="15"/>
                <w:szCs w:val="15"/>
              </w:rPr>
            </w:pPr>
            <w:r w:rsidRPr="003E5D2D">
              <w:rPr>
                <w:rFonts w:ascii="Times New Roman" w:eastAsia="Times New Roman" w:hAnsi="Times New Roman" w:cs="Times New Roman"/>
                <w:b/>
                <w:bCs/>
                <w:color w:val="FFFFFF"/>
                <w:sz w:val="15"/>
                <w:szCs w:val="15"/>
              </w:rPr>
              <w:t xml:space="preserve">Вебмастер </w:t>
            </w:r>
            <w:proofErr w:type="spellStart"/>
            <w:r w:rsidRPr="003E5D2D">
              <w:rPr>
                <w:rFonts w:ascii="Times New Roman" w:eastAsia="Times New Roman" w:hAnsi="Times New Roman" w:cs="Times New Roman"/>
                <w:b/>
                <w:bCs/>
                <w:color w:val="FFFFFF"/>
                <w:sz w:val="15"/>
                <w:szCs w:val="15"/>
              </w:rPr>
              <w:t>Lis-Edu.Kz</w:t>
            </w:r>
            <w:proofErr w:type="spellEnd"/>
          </w:p>
        </w:tc>
        <w:tc>
          <w:tcPr>
            <w:tcW w:w="1938" w:type="dxa"/>
            <w:vAlign w:val="center"/>
            <w:hideMark/>
          </w:tcPr>
          <w:p w:rsidR="008400A6" w:rsidRPr="003E5D2D" w:rsidRDefault="008400A6" w:rsidP="008400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FFFF"/>
                <w:sz w:val="15"/>
                <w:szCs w:val="15"/>
              </w:rPr>
            </w:pPr>
            <w:r w:rsidRPr="003E5D2D">
              <w:rPr>
                <w:rFonts w:ascii="Times New Roman" w:eastAsia="Times New Roman" w:hAnsi="Times New Roman" w:cs="Times New Roman"/>
                <w:color w:val="FFFFFF"/>
                <w:sz w:val="15"/>
                <w:szCs w:val="15"/>
              </w:rPr>
              <w:t>23:53 5 декабря 2013 г.</w:t>
            </w:r>
          </w:p>
        </w:tc>
        <w:tc>
          <w:tcPr>
            <w:tcW w:w="1938" w:type="dxa"/>
            <w:vAlign w:val="center"/>
            <w:hideMark/>
          </w:tcPr>
          <w:p w:rsidR="008400A6" w:rsidRPr="003E5D2D" w:rsidRDefault="008400A6" w:rsidP="008400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FFFF"/>
                <w:sz w:val="15"/>
                <w:szCs w:val="15"/>
              </w:rPr>
            </w:pPr>
            <w:r w:rsidRPr="003E5D2D">
              <w:rPr>
                <w:rFonts w:ascii="Times New Roman" w:eastAsia="Times New Roman" w:hAnsi="Times New Roman" w:cs="Times New Roman"/>
                <w:b/>
                <w:bCs/>
                <w:color w:val="FFFFFF"/>
                <w:sz w:val="15"/>
                <w:szCs w:val="15"/>
              </w:rPr>
              <w:t>Просмотров:</w:t>
            </w:r>
            <w:r w:rsidRPr="003E5D2D">
              <w:rPr>
                <w:rFonts w:ascii="Times New Roman" w:eastAsia="Times New Roman" w:hAnsi="Times New Roman" w:cs="Times New Roman"/>
                <w:color w:val="FFFFFF"/>
                <w:sz w:val="15"/>
              </w:rPr>
              <w:t> </w:t>
            </w:r>
            <w:r w:rsidRPr="003E5D2D">
              <w:rPr>
                <w:rFonts w:ascii="Times New Roman" w:eastAsia="Times New Roman" w:hAnsi="Times New Roman" w:cs="Times New Roman"/>
                <w:color w:val="FFFFFF"/>
                <w:sz w:val="15"/>
                <w:szCs w:val="15"/>
              </w:rPr>
              <w:t>5061</w:t>
            </w:r>
          </w:p>
        </w:tc>
      </w:tr>
    </w:tbl>
    <w:p w:rsidR="008400A6" w:rsidRPr="003E5D2D" w:rsidRDefault="008400A6" w:rsidP="008400A6">
      <w:pPr>
        <w:spacing w:after="0" w:line="233" w:lineRule="atLeast"/>
        <w:jc w:val="center"/>
        <w:rPr>
          <w:rFonts w:ascii="Times New Roman" w:eastAsia="Times New Roman" w:hAnsi="Times New Roman" w:cs="Times New Roman"/>
          <w:color w:val="333333"/>
          <w:sz w:val="19"/>
          <w:szCs w:val="19"/>
        </w:rPr>
      </w:pPr>
      <w:r w:rsidRPr="003E5D2D">
        <w:rPr>
          <w:rFonts w:ascii="Times New Roman" w:eastAsia="Times New Roman" w:hAnsi="Times New Roman" w:cs="Times New Roman"/>
          <w:b/>
          <w:bCs/>
          <w:color w:val="333333"/>
          <w:sz w:val="19"/>
        </w:rPr>
        <w:t>Об утверждении Методических рекомендаций психолого-педагогического сопровождения детей с ограниченными возможностями</w:t>
      </w:r>
    </w:p>
    <w:p w:rsidR="008400A6" w:rsidRPr="003E5D2D" w:rsidRDefault="008400A6" w:rsidP="008400A6">
      <w:pPr>
        <w:spacing w:after="0" w:line="233" w:lineRule="atLeast"/>
        <w:jc w:val="center"/>
        <w:rPr>
          <w:rFonts w:ascii="Times New Roman" w:eastAsia="Times New Roman" w:hAnsi="Times New Roman" w:cs="Times New Roman"/>
          <w:color w:val="333333"/>
          <w:sz w:val="19"/>
          <w:szCs w:val="19"/>
        </w:rPr>
      </w:pPr>
      <w:r w:rsidRPr="003E5D2D">
        <w:rPr>
          <w:rFonts w:ascii="Times New Roman" w:eastAsia="Times New Roman" w:hAnsi="Times New Roman" w:cs="Times New Roman"/>
          <w:color w:val="333333"/>
          <w:sz w:val="19"/>
          <w:szCs w:val="19"/>
        </w:rPr>
        <w:t>Приказ Министра образования и науки Республики Казахстан от 12 декабря 2011 года № 524</w:t>
      </w:r>
    </w:p>
    <w:p w:rsidR="008400A6" w:rsidRPr="003E5D2D" w:rsidRDefault="008400A6" w:rsidP="008400A6">
      <w:pPr>
        <w:spacing w:after="0" w:line="233" w:lineRule="atLeast"/>
        <w:rPr>
          <w:rFonts w:ascii="Times New Roman" w:eastAsia="Times New Roman" w:hAnsi="Times New Roman" w:cs="Times New Roman"/>
          <w:color w:val="333333"/>
          <w:sz w:val="19"/>
          <w:szCs w:val="19"/>
        </w:rPr>
      </w:pPr>
      <w:r w:rsidRPr="003E5D2D">
        <w:rPr>
          <w:rFonts w:ascii="Times New Roman" w:eastAsia="Times New Roman" w:hAnsi="Times New Roman" w:cs="Times New Roman"/>
          <w:color w:val="333333"/>
          <w:sz w:val="19"/>
          <w:szCs w:val="19"/>
        </w:rPr>
        <w:t> </w:t>
      </w:r>
    </w:p>
    <w:p w:rsidR="008400A6" w:rsidRPr="003E5D2D" w:rsidRDefault="002242D9" w:rsidP="008400A6">
      <w:pPr>
        <w:spacing w:after="0" w:line="233" w:lineRule="atLeast"/>
        <w:jc w:val="center"/>
        <w:rPr>
          <w:rFonts w:ascii="Times New Roman" w:eastAsia="Times New Roman" w:hAnsi="Times New Roman" w:cs="Times New Roman"/>
          <w:color w:val="333333"/>
          <w:sz w:val="19"/>
          <w:szCs w:val="19"/>
        </w:rPr>
      </w:pPr>
      <w:r>
        <w:rPr>
          <w:rFonts w:ascii="Times New Roman" w:eastAsia="Times New Roman" w:hAnsi="Times New Roman" w:cs="Times New Roman"/>
          <w:color w:val="333333"/>
          <w:sz w:val="19"/>
          <w:szCs w:val="19"/>
        </w:rPr>
        <w:pict>
          <v:rect id="_x0000_i1025" style="width:467.75pt;height:1.5pt" o:hralign="center" o:hrstd="t" o:hrnoshade="t" o:hr="t" fillcolor="#a7a6aa" stroked="f"/>
        </w:pict>
      </w:r>
    </w:p>
    <w:p w:rsidR="008400A6" w:rsidRPr="003E5D2D" w:rsidRDefault="008400A6" w:rsidP="008400A6">
      <w:pPr>
        <w:spacing w:after="0" w:line="233" w:lineRule="atLeast"/>
        <w:rPr>
          <w:rFonts w:ascii="Times New Roman" w:eastAsia="Times New Roman" w:hAnsi="Times New Roman" w:cs="Times New Roman"/>
          <w:color w:val="333333"/>
          <w:sz w:val="19"/>
          <w:szCs w:val="19"/>
        </w:rPr>
      </w:pPr>
      <w:r w:rsidRPr="003E5D2D">
        <w:rPr>
          <w:rFonts w:ascii="Times New Roman" w:eastAsia="Times New Roman" w:hAnsi="Times New Roman" w:cs="Times New Roman"/>
          <w:color w:val="333333"/>
          <w:sz w:val="19"/>
          <w:szCs w:val="19"/>
        </w:rPr>
        <w:t> </w:t>
      </w:r>
    </w:p>
    <w:p w:rsidR="008400A6" w:rsidRPr="003E5D2D" w:rsidRDefault="008400A6" w:rsidP="008400A6">
      <w:pPr>
        <w:spacing w:after="0" w:line="233" w:lineRule="atLeast"/>
        <w:rPr>
          <w:rFonts w:ascii="Times New Roman" w:eastAsia="Times New Roman" w:hAnsi="Times New Roman" w:cs="Times New Roman"/>
          <w:color w:val="333333"/>
          <w:sz w:val="19"/>
          <w:szCs w:val="19"/>
        </w:rPr>
      </w:pPr>
      <w:r w:rsidRPr="003E5D2D">
        <w:rPr>
          <w:rFonts w:ascii="Times New Roman" w:eastAsia="Times New Roman" w:hAnsi="Times New Roman" w:cs="Times New Roman"/>
          <w:color w:val="333333"/>
          <w:sz w:val="19"/>
          <w:szCs w:val="19"/>
        </w:rPr>
        <w:t>      В целях создания условий по оказанию равного доступа к образовательным услугам детей с ограниченными возможностями</w:t>
      </w:r>
      <w:r w:rsidRPr="003E5D2D">
        <w:rPr>
          <w:rFonts w:ascii="Times New Roman" w:eastAsia="Times New Roman" w:hAnsi="Times New Roman" w:cs="Times New Roman"/>
          <w:color w:val="333333"/>
          <w:sz w:val="19"/>
        </w:rPr>
        <w:t> </w:t>
      </w:r>
      <w:r w:rsidRPr="003E5D2D">
        <w:rPr>
          <w:rFonts w:ascii="Times New Roman" w:eastAsia="Times New Roman" w:hAnsi="Times New Roman" w:cs="Times New Roman"/>
          <w:b/>
          <w:bCs/>
          <w:color w:val="333333"/>
          <w:sz w:val="19"/>
        </w:rPr>
        <w:t>ПРИКАЗЫВАЮ:</w:t>
      </w:r>
      <w:r w:rsidRPr="003E5D2D">
        <w:rPr>
          <w:rFonts w:ascii="Times New Roman" w:eastAsia="Times New Roman" w:hAnsi="Times New Roman" w:cs="Times New Roman"/>
          <w:color w:val="333333"/>
          <w:sz w:val="19"/>
          <w:szCs w:val="19"/>
        </w:rPr>
        <w:br/>
        <w:t>      1.Утвердить прилагаемые «Методические рекомендации психолого-педагогического сопровождения детей с ограниченными возможностями».</w:t>
      </w:r>
      <w:r w:rsidRPr="003E5D2D">
        <w:rPr>
          <w:rFonts w:ascii="Times New Roman" w:eastAsia="Times New Roman" w:hAnsi="Times New Roman" w:cs="Times New Roman"/>
          <w:color w:val="333333"/>
          <w:sz w:val="19"/>
          <w:szCs w:val="19"/>
        </w:rPr>
        <w:br/>
        <w:t>      2. Департаменту дошкольного и среднего образования (</w:t>
      </w:r>
      <w:proofErr w:type="spellStart"/>
      <w:r w:rsidRPr="003E5D2D">
        <w:rPr>
          <w:rFonts w:ascii="Times New Roman" w:eastAsia="Times New Roman" w:hAnsi="Times New Roman" w:cs="Times New Roman"/>
          <w:color w:val="333333"/>
          <w:sz w:val="19"/>
          <w:szCs w:val="19"/>
        </w:rPr>
        <w:t>Жонтаева</w:t>
      </w:r>
      <w:proofErr w:type="spellEnd"/>
      <w:r w:rsidRPr="003E5D2D">
        <w:rPr>
          <w:rFonts w:ascii="Times New Roman" w:eastAsia="Times New Roman" w:hAnsi="Times New Roman" w:cs="Times New Roman"/>
          <w:color w:val="333333"/>
          <w:sz w:val="19"/>
          <w:szCs w:val="19"/>
        </w:rPr>
        <w:t xml:space="preserve"> Ж.А.) довести настоящий приказ до сведения областных, городов Астаны, Алматы управлений образования.</w:t>
      </w:r>
      <w:r w:rsidRPr="003E5D2D">
        <w:rPr>
          <w:rFonts w:ascii="Times New Roman" w:eastAsia="Times New Roman" w:hAnsi="Times New Roman" w:cs="Times New Roman"/>
          <w:color w:val="333333"/>
          <w:sz w:val="19"/>
          <w:szCs w:val="19"/>
        </w:rPr>
        <w:br/>
        <w:t xml:space="preserve">      3. Опубликовать Методические рекомендации психолого-педагогического сопровождения детей с ограниченными возможностями на </w:t>
      </w:r>
      <w:proofErr w:type="spellStart"/>
      <w:r w:rsidRPr="003E5D2D">
        <w:rPr>
          <w:rFonts w:ascii="Times New Roman" w:eastAsia="Times New Roman" w:hAnsi="Times New Roman" w:cs="Times New Roman"/>
          <w:color w:val="333333"/>
          <w:sz w:val="19"/>
          <w:szCs w:val="19"/>
        </w:rPr>
        <w:t>интернет-ресурсе</w:t>
      </w:r>
      <w:proofErr w:type="spellEnd"/>
      <w:r w:rsidRPr="003E5D2D">
        <w:rPr>
          <w:rFonts w:ascii="Times New Roman" w:eastAsia="Times New Roman" w:hAnsi="Times New Roman" w:cs="Times New Roman"/>
          <w:color w:val="333333"/>
          <w:sz w:val="19"/>
          <w:szCs w:val="19"/>
        </w:rPr>
        <w:t xml:space="preserve"> Министерства образования и науки Республики Казахстан.</w:t>
      </w:r>
      <w:r w:rsidRPr="003E5D2D">
        <w:rPr>
          <w:rFonts w:ascii="Times New Roman" w:eastAsia="Times New Roman" w:hAnsi="Times New Roman" w:cs="Times New Roman"/>
          <w:color w:val="333333"/>
          <w:sz w:val="19"/>
          <w:szCs w:val="19"/>
        </w:rPr>
        <w:br/>
        <w:t xml:space="preserve">      4. Контроль за исполнением настоящего приказа возложить на вице-министра </w:t>
      </w:r>
      <w:proofErr w:type="spellStart"/>
      <w:r w:rsidRPr="003E5D2D">
        <w:rPr>
          <w:rFonts w:ascii="Times New Roman" w:eastAsia="Times New Roman" w:hAnsi="Times New Roman" w:cs="Times New Roman"/>
          <w:color w:val="333333"/>
          <w:sz w:val="19"/>
          <w:szCs w:val="19"/>
        </w:rPr>
        <w:t>Сарыбекова</w:t>
      </w:r>
      <w:proofErr w:type="spellEnd"/>
      <w:r w:rsidRPr="003E5D2D">
        <w:rPr>
          <w:rFonts w:ascii="Times New Roman" w:eastAsia="Times New Roman" w:hAnsi="Times New Roman" w:cs="Times New Roman"/>
          <w:color w:val="333333"/>
          <w:sz w:val="19"/>
          <w:szCs w:val="19"/>
        </w:rPr>
        <w:t xml:space="preserve"> М.Н.</w:t>
      </w:r>
    </w:p>
    <w:p w:rsidR="008400A6" w:rsidRPr="003E5D2D" w:rsidRDefault="008400A6" w:rsidP="008400A6">
      <w:pPr>
        <w:spacing w:after="0" w:line="233" w:lineRule="atLeast"/>
        <w:rPr>
          <w:rFonts w:ascii="Times New Roman" w:eastAsia="Times New Roman" w:hAnsi="Times New Roman" w:cs="Times New Roman"/>
          <w:color w:val="333333"/>
          <w:sz w:val="19"/>
          <w:szCs w:val="19"/>
        </w:rPr>
      </w:pPr>
      <w:r w:rsidRPr="003E5D2D">
        <w:rPr>
          <w:rFonts w:ascii="Times New Roman" w:eastAsia="Times New Roman" w:hAnsi="Times New Roman" w:cs="Times New Roman"/>
          <w:i/>
          <w:iCs/>
          <w:color w:val="333333"/>
          <w:sz w:val="19"/>
        </w:rPr>
        <w:t xml:space="preserve">      Министр                                    Б. </w:t>
      </w:r>
      <w:proofErr w:type="spellStart"/>
      <w:r w:rsidRPr="003E5D2D">
        <w:rPr>
          <w:rFonts w:ascii="Times New Roman" w:eastAsia="Times New Roman" w:hAnsi="Times New Roman" w:cs="Times New Roman"/>
          <w:i/>
          <w:iCs/>
          <w:color w:val="333333"/>
          <w:sz w:val="19"/>
        </w:rPr>
        <w:t>Жумагулов</w:t>
      </w:r>
      <w:proofErr w:type="spellEnd"/>
    </w:p>
    <w:p w:rsidR="008400A6" w:rsidRPr="003E5D2D" w:rsidRDefault="008400A6" w:rsidP="008400A6">
      <w:pPr>
        <w:spacing w:after="0" w:line="233" w:lineRule="atLeast"/>
        <w:jc w:val="right"/>
        <w:rPr>
          <w:rFonts w:ascii="Times New Roman" w:eastAsia="Times New Roman" w:hAnsi="Times New Roman" w:cs="Times New Roman"/>
          <w:color w:val="333333"/>
          <w:sz w:val="19"/>
          <w:szCs w:val="19"/>
        </w:rPr>
      </w:pPr>
      <w:r w:rsidRPr="003E5D2D">
        <w:rPr>
          <w:rFonts w:ascii="Times New Roman" w:eastAsia="Times New Roman" w:hAnsi="Times New Roman" w:cs="Times New Roman"/>
          <w:color w:val="333333"/>
          <w:sz w:val="19"/>
          <w:szCs w:val="19"/>
        </w:rPr>
        <w:t>Утверждены               </w:t>
      </w:r>
      <w:r w:rsidRPr="003E5D2D">
        <w:rPr>
          <w:rFonts w:ascii="Times New Roman" w:eastAsia="Times New Roman" w:hAnsi="Times New Roman" w:cs="Times New Roman"/>
          <w:color w:val="333333"/>
          <w:sz w:val="19"/>
        </w:rPr>
        <w:t> </w:t>
      </w:r>
      <w:r w:rsidRPr="003E5D2D">
        <w:rPr>
          <w:rFonts w:ascii="Times New Roman" w:eastAsia="Times New Roman" w:hAnsi="Times New Roman" w:cs="Times New Roman"/>
          <w:color w:val="333333"/>
          <w:sz w:val="19"/>
          <w:szCs w:val="19"/>
        </w:rPr>
        <w:br/>
        <w:t>Приказом Министра образования   </w:t>
      </w:r>
      <w:r w:rsidRPr="003E5D2D">
        <w:rPr>
          <w:rFonts w:ascii="Times New Roman" w:eastAsia="Times New Roman" w:hAnsi="Times New Roman" w:cs="Times New Roman"/>
          <w:color w:val="333333"/>
          <w:sz w:val="19"/>
        </w:rPr>
        <w:t> </w:t>
      </w:r>
      <w:r w:rsidRPr="003E5D2D">
        <w:rPr>
          <w:rFonts w:ascii="Times New Roman" w:eastAsia="Times New Roman" w:hAnsi="Times New Roman" w:cs="Times New Roman"/>
          <w:color w:val="333333"/>
          <w:sz w:val="19"/>
          <w:szCs w:val="19"/>
        </w:rPr>
        <w:br/>
        <w:t>и науки Республики Казахстан    </w:t>
      </w:r>
      <w:r w:rsidRPr="003E5D2D">
        <w:rPr>
          <w:rFonts w:ascii="Times New Roman" w:eastAsia="Times New Roman" w:hAnsi="Times New Roman" w:cs="Times New Roman"/>
          <w:color w:val="333333"/>
          <w:sz w:val="19"/>
        </w:rPr>
        <w:t> </w:t>
      </w:r>
      <w:r w:rsidRPr="003E5D2D">
        <w:rPr>
          <w:rFonts w:ascii="Times New Roman" w:eastAsia="Times New Roman" w:hAnsi="Times New Roman" w:cs="Times New Roman"/>
          <w:color w:val="333333"/>
          <w:sz w:val="19"/>
          <w:szCs w:val="19"/>
        </w:rPr>
        <w:br/>
        <w:t>от 12 декабря 2011 года № 524    </w:t>
      </w:r>
    </w:p>
    <w:p w:rsidR="008400A6" w:rsidRPr="003E5D2D" w:rsidRDefault="008400A6" w:rsidP="008400A6">
      <w:pPr>
        <w:spacing w:after="0" w:line="233" w:lineRule="atLeast"/>
        <w:jc w:val="center"/>
        <w:rPr>
          <w:rFonts w:ascii="Times New Roman" w:eastAsia="Times New Roman" w:hAnsi="Times New Roman" w:cs="Times New Roman"/>
          <w:color w:val="333333"/>
          <w:sz w:val="19"/>
          <w:szCs w:val="19"/>
        </w:rPr>
      </w:pPr>
      <w:r w:rsidRPr="003E5D2D">
        <w:rPr>
          <w:rFonts w:ascii="Times New Roman" w:eastAsia="Times New Roman" w:hAnsi="Times New Roman" w:cs="Times New Roman"/>
          <w:b/>
          <w:bCs/>
          <w:color w:val="333333"/>
          <w:sz w:val="19"/>
        </w:rPr>
        <w:t>Методические рекомендации по организации</w:t>
      </w:r>
      <w:r w:rsidRPr="003E5D2D">
        <w:rPr>
          <w:rFonts w:ascii="Times New Roman" w:eastAsia="Times New Roman" w:hAnsi="Times New Roman" w:cs="Times New Roman"/>
          <w:color w:val="333333"/>
          <w:sz w:val="19"/>
          <w:szCs w:val="19"/>
        </w:rPr>
        <w:br/>
      </w:r>
      <w:r w:rsidRPr="003E5D2D">
        <w:rPr>
          <w:rFonts w:ascii="Times New Roman" w:eastAsia="Times New Roman" w:hAnsi="Times New Roman" w:cs="Times New Roman"/>
          <w:b/>
          <w:bCs/>
          <w:color w:val="333333"/>
          <w:sz w:val="19"/>
        </w:rPr>
        <w:t>психолого-педагогического сопровождения детей с ограниченными</w:t>
      </w:r>
      <w:r w:rsidRPr="003E5D2D">
        <w:rPr>
          <w:rFonts w:ascii="Times New Roman" w:eastAsia="Times New Roman" w:hAnsi="Times New Roman" w:cs="Times New Roman"/>
          <w:color w:val="333333"/>
          <w:sz w:val="19"/>
          <w:szCs w:val="19"/>
        </w:rPr>
        <w:br/>
      </w:r>
      <w:r w:rsidRPr="003E5D2D">
        <w:rPr>
          <w:rFonts w:ascii="Times New Roman" w:eastAsia="Times New Roman" w:hAnsi="Times New Roman" w:cs="Times New Roman"/>
          <w:b/>
          <w:bCs/>
          <w:color w:val="333333"/>
          <w:sz w:val="19"/>
        </w:rPr>
        <w:t>возможностями</w:t>
      </w:r>
    </w:p>
    <w:p w:rsidR="008400A6" w:rsidRPr="003E5D2D" w:rsidRDefault="008400A6" w:rsidP="008400A6">
      <w:pPr>
        <w:spacing w:after="0" w:line="233" w:lineRule="atLeast"/>
        <w:jc w:val="center"/>
        <w:rPr>
          <w:rFonts w:ascii="Times New Roman" w:eastAsia="Times New Roman" w:hAnsi="Times New Roman" w:cs="Times New Roman"/>
          <w:color w:val="333333"/>
          <w:sz w:val="19"/>
          <w:szCs w:val="19"/>
        </w:rPr>
      </w:pPr>
      <w:r w:rsidRPr="003E5D2D">
        <w:rPr>
          <w:rFonts w:ascii="Times New Roman" w:eastAsia="Times New Roman" w:hAnsi="Times New Roman" w:cs="Times New Roman"/>
          <w:b/>
          <w:bCs/>
          <w:color w:val="333333"/>
          <w:sz w:val="19"/>
        </w:rPr>
        <w:t>1. Общие положения</w:t>
      </w:r>
    </w:p>
    <w:p w:rsidR="008400A6" w:rsidRPr="003E5D2D" w:rsidRDefault="008400A6" w:rsidP="008400A6">
      <w:pPr>
        <w:spacing w:after="0" w:line="233" w:lineRule="atLeast"/>
        <w:rPr>
          <w:rFonts w:ascii="Times New Roman" w:eastAsia="Times New Roman" w:hAnsi="Times New Roman" w:cs="Times New Roman"/>
          <w:color w:val="333333"/>
          <w:sz w:val="19"/>
          <w:szCs w:val="19"/>
        </w:rPr>
      </w:pPr>
      <w:r w:rsidRPr="003E5D2D">
        <w:rPr>
          <w:rFonts w:ascii="Times New Roman" w:eastAsia="Times New Roman" w:hAnsi="Times New Roman" w:cs="Times New Roman"/>
          <w:color w:val="333333"/>
          <w:sz w:val="19"/>
          <w:szCs w:val="19"/>
        </w:rPr>
        <w:t>      1. Настоящие рекомендации подготовлены для создания условий по оказанию равного доступа к образовательным услугам путем организации психолого-педагогического сопровождения детей с ограниченными возможностями в развитии дошкольного и школьного возраста.</w:t>
      </w:r>
      <w:r w:rsidRPr="003E5D2D">
        <w:rPr>
          <w:rFonts w:ascii="Times New Roman" w:eastAsia="Times New Roman" w:hAnsi="Times New Roman" w:cs="Times New Roman"/>
          <w:color w:val="333333"/>
          <w:sz w:val="19"/>
          <w:szCs w:val="19"/>
        </w:rPr>
        <w:br/>
        <w:t>      2. Психолого-педагогическое сопровождение является особым видом помощи и поддержки ребенку, обеспечивающим его развитие в условиях образовательно-воспитательного процесса, и представляет собой целостную, системно организованную деятельность специалистов, которые создают социально-психологические и педагогические условия для успешного обучения и развития каждого ребенка в соответствии с его возможностями и потребностями.</w:t>
      </w:r>
      <w:r w:rsidRPr="003E5D2D">
        <w:rPr>
          <w:rFonts w:ascii="Times New Roman" w:eastAsia="Times New Roman" w:hAnsi="Times New Roman" w:cs="Times New Roman"/>
          <w:color w:val="333333"/>
          <w:sz w:val="19"/>
          <w:szCs w:val="19"/>
        </w:rPr>
        <w:br/>
        <w:t>      3. Основными задачами психолого-педагогического сопровождения являются:</w:t>
      </w:r>
      <w:r w:rsidRPr="003E5D2D">
        <w:rPr>
          <w:rFonts w:ascii="Times New Roman" w:eastAsia="Times New Roman" w:hAnsi="Times New Roman" w:cs="Times New Roman"/>
          <w:color w:val="333333"/>
          <w:sz w:val="19"/>
          <w:szCs w:val="19"/>
        </w:rPr>
        <w:br/>
        <w:t>      1) организация ранней коррекции нарушений развития детей (с момента выявления);</w:t>
      </w:r>
      <w:r w:rsidRPr="003E5D2D">
        <w:rPr>
          <w:rFonts w:ascii="Times New Roman" w:eastAsia="Times New Roman" w:hAnsi="Times New Roman" w:cs="Times New Roman"/>
          <w:color w:val="333333"/>
          <w:sz w:val="19"/>
          <w:szCs w:val="19"/>
        </w:rPr>
        <w:br/>
        <w:t>      2) помощь (содействие) ребенку и его семье в решении актуальных задач развития, обучения, социализации;</w:t>
      </w:r>
      <w:r w:rsidRPr="003E5D2D">
        <w:rPr>
          <w:rFonts w:ascii="Times New Roman" w:eastAsia="Times New Roman" w:hAnsi="Times New Roman" w:cs="Times New Roman"/>
          <w:color w:val="333333"/>
          <w:sz w:val="19"/>
          <w:szCs w:val="19"/>
        </w:rPr>
        <w:br/>
        <w:t>      3) психологическое обеспечение образовательных и воспитательных программ;</w:t>
      </w:r>
      <w:r w:rsidRPr="003E5D2D">
        <w:rPr>
          <w:rFonts w:ascii="Times New Roman" w:eastAsia="Times New Roman" w:hAnsi="Times New Roman" w:cs="Times New Roman"/>
          <w:color w:val="333333"/>
          <w:sz w:val="19"/>
          <w:szCs w:val="19"/>
        </w:rPr>
        <w:br/>
        <w:t>      4) развитие психолого-педагогической компетентности (психологической культуры) педагогов, воспитанников, родителей;</w:t>
      </w:r>
      <w:r w:rsidRPr="003E5D2D">
        <w:rPr>
          <w:rFonts w:ascii="Times New Roman" w:eastAsia="Times New Roman" w:hAnsi="Times New Roman" w:cs="Times New Roman"/>
          <w:color w:val="333333"/>
          <w:sz w:val="19"/>
          <w:szCs w:val="19"/>
        </w:rPr>
        <w:br/>
        <w:t>      5) мониторинг результативности коррекционно-развивающей,</w:t>
      </w:r>
      <w:r w:rsidRPr="003E5D2D">
        <w:rPr>
          <w:rFonts w:ascii="Times New Roman" w:eastAsia="Times New Roman" w:hAnsi="Times New Roman" w:cs="Times New Roman"/>
          <w:color w:val="333333"/>
          <w:sz w:val="19"/>
          <w:szCs w:val="19"/>
        </w:rPr>
        <w:br/>
        <w:t>воспитательной работы и обучения ребенка (психолого-педагогический</w:t>
      </w:r>
      <w:r w:rsidRPr="003E5D2D">
        <w:rPr>
          <w:rFonts w:ascii="Times New Roman" w:eastAsia="Times New Roman" w:hAnsi="Times New Roman" w:cs="Times New Roman"/>
          <w:color w:val="333333"/>
          <w:sz w:val="19"/>
          <w:szCs w:val="19"/>
        </w:rPr>
        <w:br/>
        <w:t>мониторинг).</w:t>
      </w:r>
      <w:r w:rsidRPr="003E5D2D">
        <w:rPr>
          <w:rFonts w:ascii="Times New Roman" w:eastAsia="Times New Roman" w:hAnsi="Times New Roman" w:cs="Times New Roman"/>
          <w:color w:val="333333"/>
          <w:sz w:val="19"/>
          <w:szCs w:val="19"/>
        </w:rPr>
        <w:br/>
        <w:t>      4. Психолого-педагогическое сопровождение осуществляется на разных уровнях образования:</w:t>
      </w:r>
      <w:r w:rsidRPr="003E5D2D">
        <w:rPr>
          <w:rFonts w:ascii="Times New Roman" w:eastAsia="Times New Roman" w:hAnsi="Times New Roman" w:cs="Times New Roman"/>
          <w:color w:val="333333"/>
          <w:sz w:val="19"/>
          <w:szCs w:val="19"/>
        </w:rPr>
        <w:br/>
        <w:t>      1) дошкольное образование - ранняя диагностика и коррекция нарушений в развитии, обеспечение готовности к школе;</w:t>
      </w:r>
      <w:r w:rsidRPr="003E5D2D">
        <w:rPr>
          <w:rFonts w:ascii="Times New Roman" w:eastAsia="Times New Roman" w:hAnsi="Times New Roman" w:cs="Times New Roman"/>
          <w:color w:val="333333"/>
          <w:sz w:val="19"/>
          <w:szCs w:val="19"/>
        </w:rPr>
        <w:br/>
        <w:t>      2) начальная школа - определение готовности к обучению в школе, обеспечение адаптации к школе, повышение заинтересованности школьников в учебной деятельности, развитие познавательной и учебной мотивации, развитие самостоятельности и самоорганизации, поддержка в формировании желания и «умения учиться», развитии творческих способностей каждого ученика с учетом индивидуальных особенностей и потенциальных возможностей;</w:t>
      </w:r>
      <w:r w:rsidRPr="003E5D2D">
        <w:rPr>
          <w:rFonts w:ascii="Times New Roman" w:eastAsia="Times New Roman" w:hAnsi="Times New Roman" w:cs="Times New Roman"/>
          <w:color w:val="333333"/>
          <w:sz w:val="19"/>
          <w:szCs w:val="19"/>
        </w:rPr>
        <w:br/>
        <w:t>      3) основная школа - сопровождение перехода ученика в основную школу, адаптация к новым условиям обучения, поддержка в решении задач личностного и ценностно-смыслового самоопределения и саморазвития, помощь в решении личностных проблем и проблем социализации, формирование жизненных навыков, профилактика неврозов, помощь в построении конструктивных отношений с родителями и сверстниками;</w:t>
      </w:r>
      <w:r w:rsidRPr="003E5D2D">
        <w:rPr>
          <w:rFonts w:ascii="Times New Roman" w:eastAsia="Times New Roman" w:hAnsi="Times New Roman" w:cs="Times New Roman"/>
          <w:color w:val="333333"/>
          <w:sz w:val="19"/>
          <w:szCs w:val="19"/>
        </w:rPr>
        <w:br/>
        <w:t>      4) средняя школа - помощь ученику в профильной ориентации и профессиональном самоопределении, поддержка в решении экзистенциальных проблем (самопознание, поиск смысла жизни, достижение личной идентичности), развитие временной перспективы, способности к целеполаганию, развитие психосоциальной компетентности.</w:t>
      </w:r>
      <w:r w:rsidRPr="003E5D2D">
        <w:rPr>
          <w:rFonts w:ascii="Times New Roman" w:eastAsia="Times New Roman" w:hAnsi="Times New Roman" w:cs="Times New Roman"/>
          <w:color w:val="333333"/>
          <w:sz w:val="19"/>
          <w:szCs w:val="19"/>
        </w:rPr>
        <w:br/>
        <w:t>      5. Основными принципами психолого-педагогического сопровождения являются:</w:t>
      </w:r>
      <w:r w:rsidRPr="003E5D2D">
        <w:rPr>
          <w:rFonts w:ascii="Times New Roman" w:eastAsia="Times New Roman" w:hAnsi="Times New Roman" w:cs="Times New Roman"/>
          <w:color w:val="333333"/>
          <w:sz w:val="19"/>
          <w:szCs w:val="19"/>
        </w:rPr>
        <w:br/>
        <w:t>      1) комплексный, междисциплинарный подход к решению любой проблемы развития ребенка;</w:t>
      </w:r>
      <w:r w:rsidRPr="003E5D2D">
        <w:rPr>
          <w:rFonts w:ascii="Times New Roman" w:eastAsia="Times New Roman" w:hAnsi="Times New Roman" w:cs="Times New Roman"/>
          <w:color w:val="333333"/>
          <w:sz w:val="19"/>
          <w:szCs w:val="19"/>
        </w:rPr>
        <w:br/>
        <w:t>      2) непрерывность сопровождения развития ребенка в образовательном процессе;</w:t>
      </w:r>
      <w:r w:rsidRPr="003E5D2D">
        <w:rPr>
          <w:rFonts w:ascii="Times New Roman" w:eastAsia="Times New Roman" w:hAnsi="Times New Roman" w:cs="Times New Roman"/>
          <w:color w:val="333333"/>
          <w:sz w:val="19"/>
          <w:szCs w:val="19"/>
        </w:rPr>
        <w:br/>
      </w:r>
      <w:r w:rsidRPr="003E5D2D">
        <w:rPr>
          <w:rFonts w:ascii="Times New Roman" w:eastAsia="Times New Roman" w:hAnsi="Times New Roman" w:cs="Times New Roman"/>
          <w:color w:val="333333"/>
          <w:sz w:val="19"/>
          <w:szCs w:val="19"/>
        </w:rPr>
        <w:lastRenderedPageBreak/>
        <w:t>      3) информационно-методическое обеспечение процесса сопровождения;</w:t>
      </w:r>
      <w:r w:rsidRPr="003E5D2D">
        <w:rPr>
          <w:rFonts w:ascii="Times New Roman" w:eastAsia="Times New Roman" w:hAnsi="Times New Roman" w:cs="Times New Roman"/>
          <w:color w:val="333333"/>
          <w:sz w:val="19"/>
          <w:szCs w:val="19"/>
        </w:rPr>
        <w:br/>
        <w:t>      4) социально-педагогическое и психологическое проектирование (прогнозирование) сопровождающей деятельности;</w:t>
      </w:r>
      <w:r w:rsidRPr="003E5D2D">
        <w:rPr>
          <w:rFonts w:ascii="Times New Roman" w:eastAsia="Times New Roman" w:hAnsi="Times New Roman" w:cs="Times New Roman"/>
          <w:color w:val="333333"/>
          <w:sz w:val="19"/>
          <w:szCs w:val="19"/>
        </w:rPr>
        <w:br/>
        <w:t>      5) активное привлечение родителей, педагогического и детского коллектива в мероприятия по психолого-педагогическому сопровождению детей с ограниченными возможностями в развитии.</w:t>
      </w:r>
    </w:p>
    <w:p w:rsidR="008400A6" w:rsidRPr="003E5D2D" w:rsidRDefault="008400A6" w:rsidP="008400A6">
      <w:pPr>
        <w:spacing w:after="0" w:line="233" w:lineRule="atLeast"/>
        <w:jc w:val="center"/>
        <w:rPr>
          <w:rFonts w:ascii="Times New Roman" w:eastAsia="Times New Roman" w:hAnsi="Times New Roman" w:cs="Times New Roman"/>
          <w:color w:val="333333"/>
          <w:sz w:val="19"/>
          <w:szCs w:val="19"/>
        </w:rPr>
      </w:pPr>
      <w:r w:rsidRPr="003E5D2D">
        <w:rPr>
          <w:rFonts w:ascii="Times New Roman" w:eastAsia="Times New Roman" w:hAnsi="Times New Roman" w:cs="Times New Roman"/>
          <w:b/>
          <w:bCs/>
          <w:color w:val="333333"/>
          <w:sz w:val="19"/>
        </w:rPr>
        <w:t>2. Организация психолого-педагогического сопровождения</w:t>
      </w:r>
    </w:p>
    <w:p w:rsidR="008400A6" w:rsidRPr="003E5D2D" w:rsidRDefault="008400A6" w:rsidP="008400A6">
      <w:pPr>
        <w:spacing w:after="0" w:line="233" w:lineRule="atLeast"/>
        <w:rPr>
          <w:rFonts w:ascii="Times New Roman" w:eastAsia="Times New Roman" w:hAnsi="Times New Roman" w:cs="Times New Roman"/>
          <w:color w:val="333333"/>
          <w:sz w:val="19"/>
          <w:szCs w:val="19"/>
        </w:rPr>
      </w:pPr>
      <w:r w:rsidRPr="003E5D2D">
        <w:rPr>
          <w:rFonts w:ascii="Times New Roman" w:eastAsia="Times New Roman" w:hAnsi="Times New Roman" w:cs="Times New Roman"/>
          <w:color w:val="333333"/>
          <w:sz w:val="19"/>
          <w:szCs w:val="19"/>
        </w:rPr>
        <w:t>      6. Психолого-педагогическое сопровождение ребенка с ограниченными возможностями в развитии организуется на основании заключения и рекомендаций психолого-медико-педагогической консультации (далее - ПМПК) и может осуществляться как внутри организации образования штатными специалистами (специальным педагогом, психологом, учителем - логопедом, социальным педагогом, специалистом ЛФК и другими), так и вне организации образования специалистами специальных организаций (кабинета психолого-педагогической коррекции, реабилитационного центра, кабинета коррекции и инклюзивного образования, а также педагогами специальных (коррекционных) организаций образования) на договорной основе.</w:t>
      </w:r>
      <w:r w:rsidRPr="003E5D2D">
        <w:rPr>
          <w:rFonts w:ascii="Times New Roman" w:eastAsia="Times New Roman" w:hAnsi="Times New Roman" w:cs="Times New Roman"/>
          <w:color w:val="333333"/>
          <w:sz w:val="19"/>
          <w:szCs w:val="19"/>
        </w:rPr>
        <w:br/>
        <w:t xml:space="preserve">      7. Психолого-педагогическое сопровождение детей с ограниченными возможностями внутри организации образования осуществляет психолого-педагогический консилиум (далее - </w:t>
      </w:r>
      <w:proofErr w:type="spellStart"/>
      <w:r w:rsidRPr="003E5D2D">
        <w:rPr>
          <w:rFonts w:ascii="Times New Roman" w:eastAsia="Times New Roman" w:hAnsi="Times New Roman" w:cs="Times New Roman"/>
          <w:color w:val="333333"/>
          <w:sz w:val="19"/>
          <w:szCs w:val="19"/>
        </w:rPr>
        <w:t>педконсилиум</w:t>
      </w:r>
      <w:proofErr w:type="spellEnd"/>
      <w:r w:rsidRPr="003E5D2D">
        <w:rPr>
          <w:rFonts w:ascii="Times New Roman" w:eastAsia="Times New Roman" w:hAnsi="Times New Roman" w:cs="Times New Roman"/>
          <w:color w:val="333333"/>
          <w:sz w:val="19"/>
          <w:szCs w:val="19"/>
        </w:rPr>
        <w:t>).</w:t>
      </w:r>
      <w:r w:rsidRPr="003E5D2D">
        <w:rPr>
          <w:rFonts w:ascii="Times New Roman" w:eastAsia="Times New Roman" w:hAnsi="Times New Roman" w:cs="Times New Roman"/>
          <w:color w:val="333333"/>
          <w:sz w:val="19"/>
          <w:szCs w:val="19"/>
        </w:rPr>
        <w:br/>
        <w:t>      8. Психолого-педагогическое сопровождение детей с ограниченными возможностями в развитии вне организации образования (в соответствии с рекомендациями ПМПК) организует и контролирует специальный педагог развивающей работы с каждым ребенком, реализует его, прослеживает динамику развития воспитанников; оказывает организационно-методическую помощь педагогическим работникам по вопросам интегрированного обучения и воспитания детей.</w:t>
      </w:r>
      <w:r w:rsidRPr="003E5D2D">
        <w:rPr>
          <w:rFonts w:ascii="Times New Roman" w:eastAsia="Times New Roman" w:hAnsi="Times New Roman" w:cs="Times New Roman"/>
          <w:color w:val="333333"/>
          <w:sz w:val="19"/>
          <w:szCs w:val="19"/>
        </w:rPr>
        <w:br/>
        <w:t xml:space="preserve">      13. Педагог-психолог проводит </w:t>
      </w:r>
      <w:proofErr w:type="spellStart"/>
      <w:r w:rsidRPr="003E5D2D">
        <w:rPr>
          <w:rFonts w:ascii="Times New Roman" w:eastAsia="Times New Roman" w:hAnsi="Times New Roman" w:cs="Times New Roman"/>
          <w:color w:val="333333"/>
          <w:sz w:val="19"/>
          <w:szCs w:val="19"/>
        </w:rPr>
        <w:t>психокоррекционную</w:t>
      </w:r>
      <w:proofErr w:type="spellEnd"/>
      <w:r w:rsidRPr="003E5D2D">
        <w:rPr>
          <w:rFonts w:ascii="Times New Roman" w:eastAsia="Times New Roman" w:hAnsi="Times New Roman" w:cs="Times New Roman"/>
          <w:color w:val="333333"/>
          <w:sz w:val="19"/>
          <w:szCs w:val="19"/>
        </w:rPr>
        <w:t xml:space="preserve"> работу с целью устранения выявленных отклонений:</w:t>
      </w:r>
      <w:r w:rsidRPr="003E5D2D">
        <w:rPr>
          <w:rFonts w:ascii="Times New Roman" w:eastAsia="Times New Roman" w:hAnsi="Times New Roman" w:cs="Times New Roman"/>
          <w:color w:val="333333"/>
          <w:sz w:val="19"/>
          <w:szCs w:val="19"/>
        </w:rPr>
        <w:br/>
        <w:t>      - с детьми с нарушениями эмоциональной сферы проводит занятия по социально-эмоциональному развитию;</w:t>
      </w:r>
      <w:r w:rsidRPr="003E5D2D">
        <w:rPr>
          <w:rFonts w:ascii="Times New Roman" w:eastAsia="Times New Roman" w:hAnsi="Times New Roman" w:cs="Times New Roman"/>
          <w:color w:val="333333"/>
          <w:sz w:val="19"/>
          <w:szCs w:val="19"/>
        </w:rPr>
        <w:br/>
        <w:t>      - с детьми, испытывающими трудности в общении - занятия по формированию коммуникативных умений;</w:t>
      </w:r>
      <w:r w:rsidRPr="003E5D2D">
        <w:rPr>
          <w:rFonts w:ascii="Times New Roman" w:eastAsia="Times New Roman" w:hAnsi="Times New Roman" w:cs="Times New Roman"/>
          <w:color w:val="333333"/>
          <w:sz w:val="19"/>
          <w:szCs w:val="19"/>
        </w:rPr>
        <w:br/>
        <w:t>      - с детьми, имеющими поведенческие нарушения - занятия, нормализующие поведенческие реакции.</w:t>
      </w:r>
      <w:r w:rsidRPr="003E5D2D">
        <w:rPr>
          <w:rFonts w:ascii="Times New Roman" w:eastAsia="Times New Roman" w:hAnsi="Times New Roman" w:cs="Times New Roman"/>
          <w:color w:val="333333"/>
          <w:sz w:val="19"/>
          <w:szCs w:val="19"/>
        </w:rPr>
        <w:br/>
        <w:t>      Психолог оказывает психологическую помощь семьям детей с ограниченными возможностями в развитии, способствует поддержанию благоприятного психологического климата в коллективе организации образования.</w:t>
      </w:r>
      <w:r w:rsidRPr="003E5D2D">
        <w:rPr>
          <w:rFonts w:ascii="Times New Roman" w:eastAsia="Times New Roman" w:hAnsi="Times New Roman" w:cs="Times New Roman"/>
          <w:color w:val="333333"/>
          <w:sz w:val="19"/>
          <w:szCs w:val="19"/>
        </w:rPr>
        <w:br/>
        <w:t>      14. Педагог-логопед выявляет речевые нарушения детей и проводит коррекционную работу по их преодолению, участвует в работе по развитию речевых навыков в общеобразовательной среде.</w:t>
      </w:r>
      <w:r w:rsidRPr="003E5D2D">
        <w:rPr>
          <w:rFonts w:ascii="Times New Roman" w:eastAsia="Times New Roman" w:hAnsi="Times New Roman" w:cs="Times New Roman"/>
          <w:color w:val="333333"/>
          <w:sz w:val="19"/>
          <w:szCs w:val="19"/>
        </w:rPr>
        <w:br/>
        <w:t>      15. Учитель и воспитатель планируют, организуют и проводят образовательную работу по обеспечению полноценного психического развития детей на основе изучения их индивидуальных особенностей, интересов и способностей, осуществляют педагогическую деятельность в тесном контакте с педагогом-дефектологом и другими специалистами, участвующими в психолого-педагогическом сопровождении.</w:t>
      </w:r>
      <w:r w:rsidRPr="003E5D2D">
        <w:rPr>
          <w:rFonts w:ascii="Times New Roman" w:eastAsia="Times New Roman" w:hAnsi="Times New Roman" w:cs="Times New Roman"/>
          <w:color w:val="333333"/>
          <w:sz w:val="19"/>
          <w:szCs w:val="19"/>
        </w:rPr>
        <w:br/>
        <w:t>      16. Музыкальный руководитель организует и осуществляет работу со всеми детьми по эстетическому и музыкальному воспитанию с учетом индивидуальных особенностей детей. Планирует различные виды деятельности коррекционной направленности: музыкально-дидактические игры, музыкально-ритмические движения, задания на ориентировку в пространстве и пр.</w:t>
      </w:r>
      <w:r w:rsidRPr="003E5D2D">
        <w:rPr>
          <w:rFonts w:ascii="Times New Roman" w:eastAsia="Times New Roman" w:hAnsi="Times New Roman" w:cs="Times New Roman"/>
          <w:color w:val="333333"/>
          <w:sz w:val="19"/>
          <w:szCs w:val="19"/>
        </w:rPr>
        <w:br/>
        <w:t>      17. Инструктор ЛФК осуществляет физическое воспитание детей с учетом их физической подготовленности, индивидуальных особенностей и состояния здоровья, приобщает детей к здоровому образу жизни, проводит с ними коррекционную работу, направленную на нормализацию дыхания, укрепление моторики, развитие зрительно-моторной координации и другие.</w:t>
      </w:r>
      <w:r w:rsidRPr="003E5D2D">
        <w:rPr>
          <w:rFonts w:ascii="Times New Roman" w:eastAsia="Times New Roman" w:hAnsi="Times New Roman" w:cs="Times New Roman"/>
          <w:color w:val="333333"/>
          <w:sz w:val="19"/>
          <w:szCs w:val="19"/>
        </w:rPr>
        <w:br/>
        <w:t>      18. Педагогическому коллективу организации образования, осуществляющему обучение и воспитание детей с ограниченными возможностями, необходимо пройти обучение на курсах повышения квалификации по вопросам организации и осуществлению инклюзивного образования, знать основы специальной педагогики и психологии, иметь четкое представление об особенностях психофизического развития детей с ограниченными возможностями, методиках и технологиях организации образовательного процесса. формировании желания и «умения учиться», развитии творческих способностей каждого ученика с учетом индивидуальных особенностей и потенциальных возможностей;</w:t>
      </w:r>
      <w:r w:rsidRPr="003E5D2D">
        <w:rPr>
          <w:rFonts w:ascii="Times New Roman" w:eastAsia="Times New Roman" w:hAnsi="Times New Roman" w:cs="Times New Roman"/>
          <w:color w:val="333333"/>
          <w:sz w:val="19"/>
          <w:szCs w:val="19"/>
        </w:rPr>
        <w:br/>
        <w:t>      3) основная школа - сопровождение перехода ученика в основную школу, адаптация к новым условиям обучения, поддержка в решении задач личностного и ценностно-смыслового самоопределения и саморазвития, помощь в решении личностных проблем и проблем социализации, формирование жизненных навыков, профилактика неврозов, помощь в построении конструктивных отношений с родителями и сверстниками;</w:t>
      </w:r>
      <w:r w:rsidRPr="003E5D2D">
        <w:rPr>
          <w:rFonts w:ascii="Times New Roman" w:eastAsia="Times New Roman" w:hAnsi="Times New Roman" w:cs="Times New Roman"/>
          <w:color w:val="333333"/>
          <w:sz w:val="19"/>
          <w:szCs w:val="19"/>
        </w:rPr>
        <w:br/>
        <w:t>      4) средняя школа - помощь ученику в профильной ориентации и профессиональном самоопределении, поддержка в решении экзистенциальных проблем (самопознание, поиск смысла жизни, достижение личной идентичности), развитие временной перспективы, способности к целеполаганию, развитие психосоциальной компетентности.</w:t>
      </w:r>
      <w:r w:rsidRPr="003E5D2D">
        <w:rPr>
          <w:rFonts w:ascii="Times New Roman" w:eastAsia="Times New Roman" w:hAnsi="Times New Roman" w:cs="Times New Roman"/>
          <w:color w:val="333333"/>
          <w:sz w:val="19"/>
          <w:szCs w:val="19"/>
        </w:rPr>
        <w:br/>
        <w:t>      5. Основными принципами психолого-педагогического сопровождения являются:</w:t>
      </w:r>
      <w:r w:rsidRPr="003E5D2D">
        <w:rPr>
          <w:rFonts w:ascii="Times New Roman" w:eastAsia="Times New Roman" w:hAnsi="Times New Roman" w:cs="Times New Roman"/>
          <w:color w:val="333333"/>
          <w:sz w:val="19"/>
          <w:szCs w:val="19"/>
        </w:rPr>
        <w:br/>
        <w:t>      1) комплексный, междисциплинарный подход к решению любой проблемы развития ребенка;</w:t>
      </w:r>
      <w:r w:rsidRPr="003E5D2D">
        <w:rPr>
          <w:rFonts w:ascii="Times New Roman" w:eastAsia="Times New Roman" w:hAnsi="Times New Roman" w:cs="Times New Roman"/>
          <w:color w:val="333333"/>
          <w:sz w:val="19"/>
          <w:szCs w:val="19"/>
        </w:rPr>
        <w:br/>
        <w:t>      2) непрерывность сопровождения развития ребенка в образовательном процессе;</w:t>
      </w:r>
      <w:r w:rsidRPr="003E5D2D">
        <w:rPr>
          <w:rFonts w:ascii="Times New Roman" w:eastAsia="Times New Roman" w:hAnsi="Times New Roman" w:cs="Times New Roman"/>
          <w:color w:val="333333"/>
          <w:sz w:val="19"/>
          <w:szCs w:val="19"/>
        </w:rPr>
        <w:br/>
        <w:t>      3) информационно-методическое обеспечение процесса сопровождения;</w:t>
      </w:r>
      <w:r w:rsidRPr="003E5D2D">
        <w:rPr>
          <w:rFonts w:ascii="Times New Roman" w:eastAsia="Times New Roman" w:hAnsi="Times New Roman" w:cs="Times New Roman"/>
          <w:color w:val="333333"/>
          <w:sz w:val="19"/>
          <w:szCs w:val="19"/>
        </w:rPr>
        <w:br/>
        <w:t>      4) социально-педагогическое и психологическое проектирование (прогнозирование) сопровождающей деятельности;</w:t>
      </w:r>
      <w:r w:rsidRPr="003E5D2D">
        <w:rPr>
          <w:rFonts w:ascii="Times New Roman" w:eastAsia="Times New Roman" w:hAnsi="Times New Roman" w:cs="Times New Roman"/>
          <w:color w:val="333333"/>
          <w:sz w:val="19"/>
          <w:szCs w:val="19"/>
        </w:rPr>
        <w:br/>
        <w:t>      5) активное привлечение родителей, педагогического и детского коллектива в мероприятия по психолого-педагогическому сопровождению детей с ограниченными возможностями в развитии.</w:t>
      </w:r>
    </w:p>
    <w:p w:rsidR="003E5D2D" w:rsidRDefault="003E5D2D" w:rsidP="008400A6">
      <w:pPr>
        <w:spacing w:after="0" w:line="233" w:lineRule="atLeast"/>
        <w:jc w:val="center"/>
        <w:rPr>
          <w:rFonts w:ascii="Times New Roman" w:eastAsia="Times New Roman" w:hAnsi="Times New Roman" w:cs="Times New Roman"/>
          <w:b/>
          <w:bCs/>
          <w:color w:val="333333"/>
          <w:sz w:val="19"/>
        </w:rPr>
      </w:pPr>
    </w:p>
    <w:p w:rsidR="003E5D2D" w:rsidRDefault="003E5D2D" w:rsidP="008400A6">
      <w:pPr>
        <w:spacing w:after="0" w:line="233" w:lineRule="atLeast"/>
        <w:jc w:val="center"/>
        <w:rPr>
          <w:rFonts w:ascii="Times New Roman" w:eastAsia="Times New Roman" w:hAnsi="Times New Roman" w:cs="Times New Roman"/>
          <w:b/>
          <w:bCs/>
          <w:color w:val="333333"/>
          <w:sz w:val="19"/>
        </w:rPr>
      </w:pPr>
    </w:p>
    <w:p w:rsidR="008400A6" w:rsidRPr="003E5D2D" w:rsidRDefault="008400A6" w:rsidP="008400A6">
      <w:pPr>
        <w:spacing w:after="0" w:line="233" w:lineRule="atLeast"/>
        <w:jc w:val="center"/>
        <w:rPr>
          <w:rFonts w:ascii="Times New Roman" w:eastAsia="Times New Roman" w:hAnsi="Times New Roman" w:cs="Times New Roman"/>
          <w:color w:val="333333"/>
          <w:sz w:val="19"/>
          <w:szCs w:val="19"/>
        </w:rPr>
      </w:pPr>
      <w:r w:rsidRPr="003E5D2D">
        <w:rPr>
          <w:rFonts w:ascii="Times New Roman" w:eastAsia="Times New Roman" w:hAnsi="Times New Roman" w:cs="Times New Roman"/>
          <w:b/>
          <w:bCs/>
          <w:color w:val="333333"/>
          <w:sz w:val="19"/>
        </w:rPr>
        <w:lastRenderedPageBreak/>
        <w:t>3. Условия психолого-педагогического сопровождения для</w:t>
      </w:r>
      <w:r w:rsidRPr="003E5D2D">
        <w:rPr>
          <w:rFonts w:ascii="Times New Roman" w:eastAsia="Times New Roman" w:hAnsi="Times New Roman" w:cs="Times New Roman"/>
          <w:color w:val="333333"/>
          <w:sz w:val="19"/>
          <w:szCs w:val="19"/>
        </w:rPr>
        <w:br/>
      </w:r>
      <w:r w:rsidRPr="003E5D2D">
        <w:rPr>
          <w:rFonts w:ascii="Times New Roman" w:eastAsia="Times New Roman" w:hAnsi="Times New Roman" w:cs="Times New Roman"/>
          <w:b/>
          <w:bCs/>
          <w:color w:val="333333"/>
          <w:sz w:val="19"/>
        </w:rPr>
        <w:t>воспитания и обучения детей с ограниченными возможностями</w:t>
      </w:r>
    </w:p>
    <w:p w:rsidR="008400A6" w:rsidRPr="003E5D2D" w:rsidRDefault="008400A6" w:rsidP="008400A6">
      <w:pPr>
        <w:spacing w:after="0" w:line="233" w:lineRule="atLeast"/>
        <w:rPr>
          <w:rFonts w:ascii="Times New Roman" w:eastAsia="Times New Roman" w:hAnsi="Times New Roman" w:cs="Times New Roman"/>
          <w:color w:val="333333"/>
          <w:sz w:val="19"/>
          <w:szCs w:val="19"/>
        </w:rPr>
      </w:pPr>
      <w:r w:rsidRPr="003E5D2D">
        <w:rPr>
          <w:rFonts w:ascii="Times New Roman" w:eastAsia="Times New Roman" w:hAnsi="Times New Roman" w:cs="Times New Roman"/>
          <w:color w:val="333333"/>
          <w:sz w:val="19"/>
          <w:szCs w:val="19"/>
        </w:rPr>
        <w:t>      19. Основными условиями психолого-педагогического сопровождения являются:</w:t>
      </w:r>
      <w:r w:rsidRPr="003E5D2D">
        <w:rPr>
          <w:rFonts w:ascii="Times New Roman" w:eastAsia="Times New Roman" w:hAnsi="Times New Roman" w:cs="Times New Roman"/>
          <w:color w:val="333333"/>
          <w:sz w:val="19"/>
          <w:szCs w:val="19"/>
        </w:rPr>
        <w:br/>
        <w:t>      1) создание адаптивной и коррекционно-развивающей среды в организации образования, позволяющей обеспечить полноценную личностную самореализацию детей и полноценное усвоение общеобразовательных и специальных образовательных программ;</w:t>
      </w:r>
      <w:r w:rsidRPr="003E5D2D">
        <w:rPr>
          <w:rFonts w:ascii="Times New Roman" w:eastAsia="Times New Roman" w:hAnsi="Times New Roman" w:cs="Times New Roman"/>
          <w:color w:val="333333"/>
          <w:sz w:val="19"/>
          <w:szCs w:val="19"/>
        </w:rPr>
        <w:br/>
        <w:t>      2) создание надлежащих материально-технических условий для физического доступа и обучения детей с ограниченными возможностями в развитии (специальное оборудование, приспособления, вспомогательные и технические средства, современные наглядно-дидактические материалы) в соответствии с нормативами минимальных требований к материально-техническому и учебно-методическому оснащению и обеспечению организаций образования для детей с ограниченными возможностями в развитии;</w:t>
      </w:r>
      <w:r w:rsidRPr="003E5D2D">
        <w:rPr>
          <w:rFonts w:ascii="Times New Roman" w:eastAsia="Times New Roman" w:hAnsi="Times New Roman" w:cs="Times New Roman"/>
          <w:color w:val="333333"/>
          <w:sz w:val="19"/>
          <w:szCs w:val="19"/>
        </w:rPr>
        <w:br/>
        <w:t>      3) оснащение кабинетов учителя-дефектолога, педагога-психолога, учителя-логопеда, других специалистов, обеспечивающих психолого-педагогическое сопровождение детей, коррекционно-развивающим оборудованием, средствами обучения (в том числе техническими), специальной учебно-методической и дидактической литературой;</w:t>
      </w:r>
      <w:r w:rsidRPr="003E5D2D">
        <w:rPr>
          <w:rFonts w:ascii="Times New Roman" w:eastAsia="Times New Roman" w:hAnsi="Times New Roman" w:cs="Times New Roman"/>
          <w:color w:val="333333"/>
          <w:sz w:val="19"/>
          <w:szCs w:val="19"/>
        </w:rPr>
        <w:br/>
        <w:t>      4) обеспечение библиотеки специальными образовательными и коррекционно-развивающими программами, специальной методической и учебной литературой.</w:t>
      </w:r>
      <w:r w:rsidRPr="003E5D2D">
        <w:rPr>
          <w:rFonts w:ascii="Times New Roman" w:eastAsia="Times New Roman" w:hAnsi="Times New Roman" w:cs="Times New Roman"/>
          <w:color w:val="333333"/>
          <w:sz w:val="19"/>
          <w:szCs w:val="19"/>
        </w:rPr>
        <w:br/>
        <w:t>      20. Эффективность психолого-педагогического сопровождения определяется по данным психологической, педагогической, медицинской диагностики и по общим показателям:</w:t>
      </w:r>
      <w:r w:rsidRPr="003E5D2D">
        <w:rPr>
          <w:rFonts w:ascii="Times New Roman" w:eastAsia="Times New Roman" w:hAnsi="Times New Roman" w:cs="Times New Roman"/>
          <w:color w:val="333333"/>
          <w:sz w:val="19"/>
          <w:szCs w:val="19"/>
        </w:rPr>
        <w:br/>
        <w:t>      1) удовлетворенность ребенка и родителей пребыванием в организации образования;</w:t>
      </w:r>
      <w:r w:rsidRPr="003E5D2D">
        <w:rPr>
          <w:rFonts w:ascii="Times New Roman" w:eastAsia="Times New Roman" w:hAnsi="Times New Roman" w:cs="Times New Roman"/>
          <w:color w:val="333333"/>
          <w:sz w:val="19"/>
          <w:szCs w:val="19"/>
        </w:rPr>
        <w:br/>
        <w:t>      2) уверенность ребенка (тенденция к формированию позитивной, адекватной концепции);</w:t>
      </w:r>
      <w:r w:rsidRPr="003E5D2D">
        <w:rPr>
          <w:rFonts w:ascii="Times New Roman" w:eastAsia="Times New Roman" w:hAnsi="Times New Roman" w:cs="Times New Roman"/>
          <w:color w:val="333333"/>
          <w:sz w:val="19"/>
          <w:szCs w:val="19"/>
        </w:rPr>
        <w:br/>
        <w:t>      3) способность ребенка к сотрудничеству с другими детьми (группы, класса, детского сада, школы), со взрослыми;</w:t>
      </w:r>
      <w:r w:rsidRPr="003E5D2D">
        <w:rPr>
          <w:rFonts w:ascii="Times New Roman" w:eastAsia="Times New Roman" w:hAnsi="Times New Roman" w:cs="Times New Roman"/>
          <w:color w:val="333333"/>
          <w:sz w:val="19"/>
          <w:szCs w:val="19"/>
        </w:rPr>
        <w:br/>
        <w:t>      4) успешность в овладении адекватными возрастному этапу и особенностям ребенка видам деятельности.</w:t>
      </w:r>
      <w:r w:rsidRPr="003E5D2D">
        <w:rPr>
          <w:rFonts w:ascii="Times New Roman" w:eastAsia="Times New Roman" w:hAnsi="Times New Roman" w:cs="Times New Roman"/>
          <w:color w:val="333333"/>
          <w:sz w:val="19"/>
          <w:szCs w:val="19"/>
        </w:rPr>
        <w:br/>
        <w:t xml:space="preserve">      21. Для определения эффективности психолого-педагогического сопровождения возможно использование метода </w:t>
      </w:r>
      <w:proofErr w:type="spellStart"/>
      <w:r w:rsidRPr="003E5D2D">
        <w:rPr>
          <w:rFonts w:ascii="Times New Roman" w:eastAsia="Times New Roman" w:hAnsi="Times New Roman" w:cs="Times New Roman"/>
          <w:color w:val="333333"/>
          <w:sz w:val="19"/>
          <w:szCs w:val="19"/>
        </w:rPr>
        <w:t>катамнеза</w:t>
      </w:r>
      <w:proofErr w:type="spellEnd"/>
      <w:r w:rsidRPr="003E5D2D">
        <w:rPr>
          <w:rFonts w:ascii="Times New Roman" w:eastAsia="Times New Roman" w:hAnsi="Times New Roman" w:cs="Times New Roman"/>
          <w:color w:val="333333"/>
          <w:sz w:val="19"/>
          <w:szCs w:val="19"/>
        </w:rPr>
        <w:t>. Сбор данных организуется через полгода после начала психолого-педагогического сопровождения ребенка, а затем раз в год.</w:t>
      </w:r>
      <w:r w:rsidRPr="003E5D2D">
        <w:rPr>
          <w:rFonts w:ascii="Times New Roman" w:eastAsia="Times New Roman" w:hAnsi="Times New Roman" w:cs="Times New Roman"/>
          <w:color w:val="333333"/>
          <w:sz w:val="19"/>
          <w:szCs w:val="19"/>
        </w:rPr>
        <w:br/>
        <w:t xml:space="preserve">      22.Примерная схема сбора </w:t>
      </w:r>
      <w:proofErr w:type="spellStart"/>
      <w:r w:rsidRPr="003E5D2D">
        <w:rPr>
          <w:rFonts w:ascii="Times New Roman" w:eastAsia="Times New Roman" w:hAnsi="Times New Roman" w:cs="Times New Roman"/>
          <w:color w:val="333333"/>
          <w:sz w:val="19"/>
          <w:szCs w:val="19"/>
        </w:rPr>
        <w:t>катамнеза</w:t>
      </w:r>
      <w:proofErr w:type="spellEnd"/>
      <w:r w:rsidRPr="003E5D2D">
        <w:rPr>
          <w:rFonts w:ascii="Times New Roman" w:eastAsia="Times New Roman" w:hAnsi="Times New Roman" w:cs="Times New Roman"/>
          <w:color w:val="333333"/>
          <w:sz w:val="19"/>
          <w:szCs w:val="19"/>
        </w:rPr>
        <w:t>:</w:t>
      </w:r>
      <w:r w:rsidRPr="003E5D2D">
        <w:rPr>
          <w:rFonts w:ascii="Times New Roman" w:eastAsia="Times New Roman" w:hAnsi="Times New Roman" w:cs="Times New Roman"/>
          <w:color w:val="333333"/>
          <w:sz w:val="19"/>
          <w:szCs w:val="19"/>
        </w:rPr>
        <w:br/>
        <w:t>      1) фамилия, имя ребенка;</w:t>
      </w:r>
      <w:r w:rsidRPr="003E5D2D">
        <w:rPr>
          <w:rFonts w:ascii="Times New Roman" w:eastAsia="Times New Roman" w:hAnsi="Times New Roman" w:cs="Times New Roman"/>
          <w:color w:val="333333"/>
          <w:sz w:val="19"/>
          <w:szCs w:val="19"/>
        </w:rPr>
        <w:br/>
        <w:t>      2) возраст;</w:t>
      </w:r>
      <w:r w:rsidRPr="003E5D2D">
        <w:rPr>
          <w:rFonts w:ascii="Times New Roman" w:eastAsia="Times New Roman" w:hAnsi="Times New Roman" w:cs="Times New Roman"/>
          <w:color w:val="333333"/>
          <w:sz w:val="19"/>
          <w:szCs w:val="19"/>
        </w:rPr>
        <w:br/>
        <w:t>      3) соматический статус;</w:t>
      </w:r>
      <w:r w:rsidRPr="003E5D2D">
        <w:rPr>
          <w:rFonts w:ascii="Times New Roman" w:eastAsia="Times New Roman" w:hAnsi="Times New Roman" w:cs="Times New Roman"/>
          <w:color w:val="333333"/>
          <w:sz w:val="19"/>
          <w:szCs w:val="19"/>
        </w:rPr>
        <w:br/>
        <w:t>      4) психический статус;</w:t>
      </w:r>
      <w:r w:rsidRPr="003E5D2D">
        <w:rPr>
          <w:rFonts w:ascii="Times New Roman" w:eastAsia="Times New Roman" w:hAnsi="Times New Roman" w:cs="Times New Roman"/>
          <w:color w:val="333333"/>
          <w:sz w:val="19"/>
          <w:szCs w:val="19"/>
        </w:rPr>
        <w:br/>
        <w:t>      5) приоритетные интересы в отношении к разным видам деятельности;</w:t>
      </w:r>
      <w:r w:rsidRPr="003E5D2D">
        <w:rPr>
          <w:rFonts w:ascii="Times New Roman" w:eastAsia="Times New Roman" w:hAnsi="Times New Roman" w:cs="Times New Roman"/>
          <w:color w:val="333333"/>
          <w:sz w:val="19"/>
          <w:szCs w:val="19"/>
        </w:rPr>
        <w:br/>
        <w:t xml:space="preserve">      6) характер </w:t>
      </w:r>
      <w:proofErr w:type="gramStart"/>
      <w:r w:rsidRPr="003E5D2D">
        <w:rPr>
          <w:rFonts w:ascii="Times New Roman" w:eastAsia="Times New Roman" w:hAnsi="Times New Roman" w:cs="Times New Roman"/>
          <w:color w:val="333333"/>
          <w:sz w:val="19"/>
          <w:szCs w:val="19"/>
        </w:rPr>
        <w:t>адаптации</w:t>
      </w:r>
      <w:proofErr w:type="gramEnd"/>
      <w:r w:rsidRPr="003E5D2D">
        <w:rPr>
          <w:rFonts w:ascii="Times New Roman" w:eastAsia="Times New Roman" w:hAnsi="Times New Roman" w:cs="Times New Roman"/>
          <w:color w:val="333333"/>
          <w:sz w:val="19"/>
          <w:szCs w:val="19"/>
        </w:rPr>
        <w:t xml:space="preserve"> по мнению специалистов;</w:t>
      </w:r>
      <w:r w:rsidRPr="003E5D2D">
        <w:rPr>
          <w:rFonts w:ascii="Times New Roman" w:eastAsia="Times New Roman" w:hAnsi="Times New Roman" w:cs="Times New Roman"/>
          <w:color w:val="333333"/>
          <w:sz w:val="19"/>
          <w:szCs w:val="19"/>
        </w:rPr>
        <w:br/>
        <w:t>      7) характер адаптации ребенка по мнению родителей.</w:t>
      </w:r>
      <w:r w:rsidRPr="003E5D2D">
        <w:rPr>
          <w:rFonts w:ascii="Times New Roman" w:eastAsia="Times New Roman" w:hAnsi="Times New Roman" w:cs="Times New Roman"/>
          <w:color w:val="333333"/>
          <w:sz w:val="19"/>
          <w:szCs w:val="19"/>
        </w:rPr>
        <w:br/>
        <w:t>      23. Дети с ограниченными возможностями в развитии находятся с нормально развивающимися сверстниками постоянно на протяжении всего дня, за исключением времени коррекционных занятий. Независимо от степени выраженности нарушений они включаются в проведение воспитательных, культурно-развлекательных, спортивно-оздоровительных и иных досуговых мероприятий вместе с нормально развивающимися детьми.</w:t>
      </w:r>
    </w:p>
    <w:p w:rsidR="008400A6" w:rsidRPr="003E5D2D" w:rsidRDefault="008400A6" w:rsidP="008400A6">
      <w:pPr>
        <w:spacing w:after="0" w:line="233" w:lineRule="atLeast"/>
        <w:jc w:val="center"/>
        <w:rPr>
          <w:rFonts w:ascii="Times New Roman" w:eastAsia="Times New Roman" w:hAnsi="Times New Roman" w:cs="Times New Roman"/>
          <w:color w:val="333333"/>
          <w:sz w:val="19"/>
          <w:szCs w:val="19"/>
        </w:rPr>
      </w:pPr>
      <w:r w:rsidRPr="003E5D2D">
        <w:rPr>
          <w:rFonts w:ascii="Times New Roman" w:eastAsia="Times New Roman" w:hAnsi="Times New Roman" w:cs="Times New Roman"/>
          <w:b/>
          <w:bCs/>
          <w:color w:val="333333"/>
          <w:sz w:val="19"/>
        </w:rPr>
        <w:t>4. Организация работы с родителями для</w:t>
      </w:r>
      <w:r w:rsidRPr="003E5D2D">
        <w:rPr>
          <w:rFonts w:ascii="Times New Roman" w:eastAsia="Times New Roman" w:hAnsi="Times New Roman" w:cs="Times New Roman"/>
          <w:color w:val="333333"/>
          <w:sz w:val="19"/>
          <w:szCs w:val="19"/>
        </w:rPr>
        <w:br/>
      </w:r>
      <w:r w:rsidRPr="003E5D2D">
        <w:rPr>
          <w:rFonts w:ascii="Times New Roman" w:eastAsia="Times New Roman" w:hAnsi="Times New Roman" w:cs="Times New Roman"/>
          <w:b/>
          <w:bCs/>
          <w:color w:val="333333"/>
          <w:sz w:val="19"/>
        </w:rPr>
        <w:t>психолого-педагогического сопровождения</w:t>
      </w:r>
    </w:p>
    <w:p w:rsidR="008400A6" w:rsidRPr="003E5D2D" w:rsidRDefault="008400A6" w:rsidP="008400A6">
      <w:pPr>
        <w:spacing w:after="0" w:line="233" w:lineRule="atLeast"/>
        <w:rPr>
          <w:rFonts w:ascii="Times New Roman" w:eastAsia="Times New Roman" w:hAnsi="Times New Roman" w:cs="Times New Roman"/>
          <w:color w:val="333333"/>
          <w:sz w:val="19"/>
          <w:szCs w:val="19"/>
        </w:rPr>
      </w:pPr>
      <w:r w:rsidRPr="003E5D2D">
        <w:rPr>
          <w:rFonts w:ascii="Times New Roman" w:eastAsia="Times New Roman" w:hAnsi="Times New Roman" w:cs="Times New Roman"/>
          <w:color w:val="333333"/>
          <w:sz w:val="19"/>
          <w:szCs w:val="19"/>
        </w:rPr>
        <w:t>      24. Специалисты организации образования, обеспечивающие психолого-педагогическое сопровождение ребенка с ограниченными возможностями в развитии, организовывают работу с родителями в целях реализации широких потенциальных возможностей семьи в обучении и воспитании ребенка с ограниченными возможностями.</w:t>
      </w:r>
      <w:r w:rsidRPr="003E5D2D">
        <w:rPr>
          <w:rFonts w:ascii="Times New Roman" w:eastAsia="Times New Roman" w:hAnsi="Times New Roman" w:cs="Times New Roman"/>
          <w:color w:val="333333"/>
          <w:sz w:val="19"/>
          <w:szCs w:val="19"/>
        </w:rPr>
        <w:br/>
        <w:t>      25. Основные задачи работы с семьей ребенка:</w:t>
      </w:r>
      <w:r w:rsidRPr="003E5D2D">
        <w:rPr>
          <w:rFonts w:ascii="Times New Roman" w:eastAsia="Times New Roman" w:hAnsi="Times New Roman" w:cs="Times New Roman"/>
          <w:color w:val="333333"/>
          <w:sz w:val="19"/>
          <w:szCs w:val="19"/>
        </w:rPr>
        <w:br/>
        <w:t>      1) формирование у родителей адекватного отношения к своему ребенку, активной позиции к его воспитанию в семье;</w:t>
      </w:r>
      <w:r w:rsidRPr="003E5D2D">
        <w:rPr>
          <w:rFonts w:ascii="Times New Roman" w:eastAsia="Times New Roman" w:hAnsi="Times New Roman" w:cs="Times New Roman"/>
          <w:color w:val="333333"/>
          <w:sz w:val="19"/>
          <w:szCs w:val="19"/>
        </w:rPr>
        <w:br/>
        <w:t>      2) оказание помощи родителям в овладении способами взаимодействия с ребенком, приемами и методами его воспитания и обучения в условиях семьи;</w:t>
      </w:r>
      <w:r w:rsidRPr="003E5D2D">
        <w:rPr>
          <w:rFonts w:ascii="Times New Roman" w:eastAsia="Times New Roman" w:hAnsi="Times New Roman" w:cs="Times New Roman"/>
          <w:color w:val="333333"/>
          <w:sz w:val="19"/>
          <w:szCs w:val="19"/>
        </w:rPr>
        <w:br/>
        <w:t>      3) активное привлечение родителей к коррекционно-развивающей работе с детьми;</w:t>
      </w:r>
      <w:r w:rsidRPr="003E5D2D">
        <w:rPr>
          <w:rFonts w:ascii="Times New Roman" w:eastAsia="Times New Roman" w:hAnsi="Times New Roman" w:cs="Times New Roman"/>
          <w:color w:val="333333"/>
          <w:sz w:val="19"/>
          <w:szCs w:val="19"/>
        </w:rPr>
        <w:br/>
        <w:t>      4) психолого-педагогическое просвещение родителей, изучение их психолого-педагогических потребностей.</w:t>
      </w:r>
      <w:r w:rsidRPr="003E5D2D">
        <w:rPr>
          <w:rFonts w:ascii="Times New Roman" w:eastAsia="Times New Roman" w:hAnsi="Times New Roman" w:cs="Times New Roman"/>
          <w:color w:val="333333"/>
          <w:sz w:val="19"/>
          <w:szCs w:val="19"/>
        </w:rPr>
        <w:br/>
        <w:t>      26. Работа с родителями проводится в разнообразных формах:</w:t>
      </w:r>
      <w:r w:rsidRPr="003E5D2D">
        <w:rPr>
          <w:rFonts w:ascii="Times New Roman" w:eastAsia="Times New Roman" w:hAnsi="Times New Roman" w:cs="Times New Roman"/>
          <w:color w:val="333333"/>
          <w:sz w:val="19"/>
          <w:szCs w:val="19"/>
        </w:rPr>
        <w:br/>
        <w:t>      - индивидуальные беседы и консультации;</w:t>
      </w:r>
      <w:r w:rsidRPr="003E5D2D">
        <w:rPr>
          <w:rFonts w:ascii="Times New Roman" w:eastAsia="Times New Roman" w:hAnsi="Times New Roman" w:cs="Times New Roman"/>
          <w:color w:val="333333"/>
          <w:sz w:val="19"/>
          <w:szCs w:val="19"/>
        </w:rPr>
        <w:br/>
        <w:t>      - родительский лекторий;</w:t>
      </w:r>
      <w:r w:rsidRPr="003E5D2D">
        <w:rPr>
          <w:rFonts w:ascii="Times New Roman" w:eastAsia="Times New Roman" w:hAnsi="Times New Roman" w:cs="Times New Roman"/>
          <w:color w:val="333333"/>
          <w:sz w:val="19"/>
          <w:szCs w:val="19"/>
        </w:rPr>
        <w:br/>
        <w:t>      - дни открытых дверей;</w:t>
      </w:r>
      <w:r w:rsidRPr="003E5D2D">
        <w:rPr>
          <w:rFonts w:ascii="Times New Roman" w:eastAsia="Times New Roman" w:hAnsi="Times New Roman" w:cs="Times New Roman"/>
          <w:color w:val="333333"/>
          <w:sz w:val="19"/>
          <w:szCs w:val="19"/>
        </w:rPr>
        <w:br/>
        <w:t>      - семинары и другие мероприятия.</w:t>
      </w:r>
      <w:r w:rsidRPr="003E5D2D">
        <w:rPr>
          <w:rFonts w:ascii="Times New Roman" w:eastAsia="Times New Roman" w:hAnsi="Times New Roman" w:cs="Times New Roman"/>
          <w:color w:val="333333"/>
          <w:sz w:val="19"/>
          <w:szCs w:val="19"/>
        </w:rPr>
        <w:br/>
        <w:t>      27. Родители (и иные законные представители) детей с ограниченными возможностями вправе:</w:t>
      </w:r>
      <w:r w:rsidRPr="003E5D2D">
        <w:rPr>
          <w:rFonts w:ascii="Times New Roman" w:eastAsia="Times New Roman" w:hAnsi="Times New Roman" w:cs="Times New Roman"/>
          <w:color w:val="333333"/>
          <w:sz w:val="19"/>
          <w:szCs w:val="19"/>
        </w:rPr>
        <w:br/>
        <w:t>      1) участвовать в разработке и реализации индивидуальных образовательных и коррекционных программ;</w:t>
      </w:r>
      <w:r w:rsidRPr="003E5D2D">
        <w:rPr>
          <w:rFonts w:ascii="Times New Roman" w:eastAsia="Times New Roman" w:hAnsi="Times New Roman" w:cs="Times New Roman"/>
          <w:color w:val="333333"/>
          <w:sz w:val="19"/>
          <w:szCs w:val="19"/>
        </w:rPr>
        <w:br/>
        <w:t>      2) присутствовать на учебных и коррекционных занятиях;</w:t>
      </w:r>
      <w:r w:rsidRPr="003E5D2D">
        <w:rPr>
          <w:rFonts w:ascii="Times New Roman" w:eastAsia="Times New Roman" w:hAnsi="Times New Roman" w:cs="Times New Roman"/>
          <w:color w:val="333333"/>
          <w:sz w:val="19"/>
          <w:szCs w:val="19"/>
        </w:rPr>
        <w:br/>
        <w:t>      3) получать консультативную помощь;</w:t>
      </w:r>
      <w:r w:rsidRPr="003E5D2D">
        <w:rPr>
          <w:rFonts w:ascii="Times New Roman" w:eastAsia="Times New Roman" w:hAnsi="Times New Roman" w:cs="Times New Roman"/>
          <w:color w:val="333333"/>
          <w:sz w:val="19"/>
          <w:szCs w:val="19"/>
        </w:rPr>
        <w:br/>
        <w:t>      4) получать полную и достоверную информацию о результатах проведения коррекционно-развивающего и образовательного процесса.</w:t>
      </w:r>
    </w:p>
    <w:p w:rsidR="008400A6" w:rsidRPr="003E5D2D" w:rsidRDefault="008400A6" w:rsidP="008400A6">
      <w:pPr>
        <w:spacing w:after="0" w:line="233" w:lineRule="atLeast"/>
        <w:rPr>
          <w:rFonts w:ascii="Times New Roman" w:eastAsia="Times New Roman" w:hAnsi="Times New Roman" w:cs="Times New Roman"/>
          <w:color w:val="333333"/>
          <w:sz w:val="19"/>
          <w:szCs w:val="19"/>
        </w:rPr>
      </w:pPr>
      <w:r w:rsidRPr="003E5D2D">
        <w:rPr>
          <w:rFonts w:ascii="Times New Roman" w:eastAsia="Times New Roman" w:hAnsi="Times New Roman" w:cs="Times New Roman"/>
          <w:color w:val="333333"/>
          <w:sz w:val="19"/>
          <w:szCs w:val="19"/>
        </w:rPr>
        <w:t> </w:t>
      </w:r>
    </w:p>
    <w:p w:rsidR="00F055C3" w:rsidRDefault="00F055C3"/>
    <w:sectPr w:rsidR="00F055C3" w:rsidSect="003E5D2D">
      <w:pgSz w:w="11906" w:h="16838"/>
      <w:pgMar w:top="1134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4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00A6"/>
    <w:rsid w:val="002242D9"/>
    <w:rsid w:val="003D23A3"/>
    <w:rsid w:val="003E5D2D"/>
    <w:rsid w:val="008400A6"/>
    <w:rsid w:val="00F055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8400A6"/>
  </w:style>
  <w:style w:type="paragraph" w:styleId="a3">
    <w:name w:val="Normal (Web)"/>
    <w:basedOn w:val="a"/>
    <w:uiPriority w:val="99"/>
    <w:semiHidden/>
    <w:unhideWhenUsed/>
    <w:rsid w:val="008400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8400A6"/>
    <w:rPr>
      <w:b/>
      <w:bCs/>
    </w:rPr>
  </w:style>
  <w:style w:type="character" w:styleId="a5">
    <w:name w:val="Emphasis"/>
    <w:basedOn w:val="a0"/>
    <w:uiPriority w:val="20"/>
    <w:qFormat/>
    <w:rsid w:val="008400A6"/>
    <w:rPr>
      <w:i/>
      <w:iCs/>
    </w:rPr>
  </w:style>
  <w:style w:type="paragraph" w:styleId="a6">
    <w:name w:val="Balloon Text"/>
    <w:basedOn w:val="a"/>
    <w:link w:val="a7"/>
    <w:uiPriority w:val="99"/>
    <w:semiHidden/>
    <w:unhideWhenUsed/>
    <w:rsid w:val="008400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400A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8400A6"/>
  </w:style>
  <w:style w:type="paragraph" w:styleId="a3">
    <w:name w:val="Normal (Web)"/>
    <w:basedOn w:val="a"/>
    <w:uiPriority w:val="99"/>
    <w:semiHidden/>
    <w:unhideWhenUsed/>
    <w:rsid w:val="008400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8400A6"/>
    <w:rPr>
      <w:b/>
      <w:bCs/>
    </w:rPr>
  </w:style>
  <w:style w:type="character" w:styleId="a5">
    <w:name w:val="Emphasis"/>
    <w:basedOn w:val="a0"/>
    <w:uiPriority w:val="20"/>
    <w:qFormat/>
    <w:rsid w:val="008400A6"/>
    <w:rPr>
      <w:i/>
      <w:iCs/>
    </w:rPr>
  </w:style>
  <w:style w:type="paragraph" w:styleId="a6">
    <w:name w:val="Balloon Text"/>
    <w:basedOn w:val="a"/>
    <w:link w:val="a7"/>
    <w:uiPriority w:val="99"/>
    <w:semiHidden/>
    <w:unhideWhenUsed/>
    <w:rsid w:val="008400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400A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632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0517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522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2148</Words>
  <Characters>12250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14370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Ученик 3</cp:lastModifiedBy>
  <cp:revision>2</cp:revision>
  <cp:lastPrinted>2018-08-25T03:42:00Z</cp:lastPrinted>
  <dcterms:created xsi:type="dcterms:W3CDTF">2021-05-21T20:30:00Z</dcterms:created>
  <dcterms:modified xsi:type="dcterms:W3CDTF">2021-05-21T20:30:00Z</dcterms:modified>
</cp:coreProperties>
</file>